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860" w:rsidRPr="00697059" w:rsidRDefault="007C3B8C" w:rsidP="00622E35">
      <w:pPr>
        <w:jc w:val="center"/>
        <w:rPr>
          <w:rFonts w:ascii="Arial" w:hAnsi="Arial" w:cs="Arial"/>
          <w:b/>
          <w:noProof/>
          <w:sz w:val="24"/>
          <w:szCs w:val="24"/>
          <w:lang w:eastAsia="es-CL"/>
        </w:rPr>
      </w:pPr>
      <w:r w:rsidRPr="00697059">
        <w:rPr>
          <w:rFonts w:ascii="Arial" w:hAnsi="Arial" w:cs="Arial"/>
          <w:b/>
          <w:noProof/>
          <w:sz w:val="24"/>
          <w:szCs w:val="24"/>
          <w:lang w:eastAsia="es-CL"/>
        </w:rPr>
        <w:t>PROC</w:t>
      </w:r>
      <w:r w:rsidR="00622E35" w:rsidRPr="00697059">
        <w:rPr>
          <w:rFonts w:ascii="Arial" w:hAnsi="Arial" w:cs="Arial"/>
          <w:b/>
          <w:noProof/>
          <w:sz w:val="24"/>
          <w:szCs w:val="24"/>
          <w:lang w:eastAsia="es-CL"/>
        </w:rPr>
        <w:t>ED</w:t>
      </w:r>
      <w:r w:rsidR="00595ABE">
        <w:rPr>
          <w:rFonts w:ascii="Arial" w:hAnsi="Arial" w:cs="Arial"/>
          <w:b/>
          <w:noProof/>
          <w:sz w:val="24"/>
          <w:szCs w:val="24"/>
          <w:lang w:eastAsia="es-CL"/>
        </w:rPr>
        <w:t>IMIENTO QUE EXPLICA AL EJECUTOR PASO A PASO, COMO REALIZAR</w:t>
      </w:r>
      <w:r w:rsidR="00622E35" w:rsidRPr="00697059">
        <w:rPr>
          <w:rFonts w:ascii="Arial" w:hAnsi="Arial" w:cs="Arial"/>
          <w:b/>
          <w:noProof/>
          <w:sz w:val="24"/>
          <w:szCs w:val="24"/>
          <w:lang w:eastAsia="es-CL"/>
        </w:rPr>
        <w:t xml:space="preserve"> UNA CARGA MASIVA </w:t>
      </w:r>
      <w:r w:rsidR="00942B81" w:rsidRPr="00697059">
        <w:rPr>
          <w:rFonts w:ascii="Arial" w:hAnsi="Arial" w:cs="Arial"/>
          <w:b/>
          <w:noProof/>
          <w:sz w:val="24"/>
          <w:szCs w:val="24"/>
          <w:lang w:eastAsia="es-CL"/>
        </w:rPr>
        <w:t xml:space="preserve">DE TRANSACCIONES </w:t>
      </w:r>
      <w:r w:rsidR="00697059">
        <w:rPr>
          <w:rFonts w:ascii="Arial" w:hAnsi="Arial" w:cs="Arial"/>
          <w:b/>
          <w:noProof/>
          <w:sz w:val="24"/>
          <w:szCs w:val="24"/>
          <w:lang w:eastAsia="es-CL"/>
        </w:rPr>
        <w:t>EN</w:t>
      </w:r>
      <w:r w:rsidR="00622E35" w:rsidRPr="00697059">
        <w:rPr>
          <w:rFonts w:ascii="Arial" w:hAnsi="Arial" w:cs="Arial"/>
          <w:b/>
          <w:noProof/>
          <w:sz w:val="24"/>
          <w:szCs w:val="24"/>
          <w:lang w:eastAsia="es-CL"/>
        </w:rPr>
        <w:t xml:space="preserve"> UNA RENDICIÓN MENSUAL EN EL SISREC</w:t>
      </w:r>
    </w:p>
    <w:p w:rsidR="000331DB" w:rsidRPr="006049A4" w:rsidRDefault="000331DB" w:rsidP="00887205">
      <w:pPr>
        <w:jc w:val="both"/>
        <w:rPr>
          <w:rFonts w:ascii="Arial" w:hAnsi="Arial" w:cs="Arial"/>
          <w:noProof/>
          <w:sz w:val="24"/>
          <w:szCs w:val="24"/>
          <w:u w:val="single"/>
          <w:lang w:eastAsia="es-CL"/>
        </w:rPr>
      </w:pPr>
    </w:p>
    <w:p w:rsidR="004D58AB" w:rsidRPr="00595ABE" w:rsidRDefault="00DD3025" w:rsidP="004D58AB">
      <w:pPr>
        <w:spacing w:after="0"/>
        <w:jc w:val="both"/>
        <w:rPr>
          <w:rFonts w:ascii="Arial" w:hAnsi="Arial" w:cs="Arial"/>
          <w:b/>
          <w:noProof/>
          <w:sz w:val="24"/>
          <w:szCs w:val="24"/>
          <w:u w:val="single"/>
          <w:lang w:eastAsia="es-CL"/>
        </w:rPr>
      </w:pPr>
      <w:r w:rsidRPr="00595ABE">
        <w:rPr>
          <w:rFonts w:ascii="Arial" w:hAnsi="Arial" w:cs="Arial"/>
          <w:b/>
          <w:noProof/>
          <w:sz w:val="24"/>
          <w:szCs w:val="24"/>
          <w:u w:val="single"/>
          <w:lang w:eastAsia="es-CL"/>
        </w:rPr>
        <w:t xml:space="preserve">COMO </w:t>
      </w:r>
      <w:r w:rsidR="00D72513" w:rsidRPr="00595ABE">
        <w:rPr>
          <w:rFonts w:ascii="Arial" w:hAnsi="Arial" w:cs="Arial"/>
          <w:b/>
          <w:noProof/>
          <w:sz w:val="24"/>
          <w:szCs w:val="24"/>
          <w:u w:val="single"/>
          <w:lang w:eastAsia="es-CL"/>
        </w:rPr>
        <w:t xml:space="preserve">REALIZAR </w:t>
      </w:r>
      <w:r w:rsidR="00942B81" w:rsidRPr="00595ABE">
        <w:rPr>
          <w:rFonts w:ascii="Arial" w:hAnsi="Arial" w:cs="Arial"/>
          <w:b/>
          <w:noProof/>
          <w:sz w:val="24"/>
          <w:szCs w:val="24"/>
          <w:u w:val="single"/>
          <w:lang w:eastAsia="es-CL"/>
        </w:rPr>
        <w:t xml:space="preserve">UNA CARGA MASIVA </w:t>
      </w:r>
      <w:r w:rsidR="00697059" w:rsidRPr="00595ABE">
        <w:rPr>
          <w:rFonts w:ascii="Arial" w:hAnsi="Arial" w:cs="Arial"/>
          <w:b/>
          <w:noProof/>
          <w:sz w:val="24"/>
          <w:szCs w:val="24"/>
          <w:u w:val="single"/>
          <w:lang w:eastAsia="es-CL"/>
        </w:rPr>
        <w:t>DE TRANSACCIONES EN</w:t>
      </w:r>
      <w:r w:rsidR="00942B81" w:rsidRPr="00595ABE">
        <w:rPr>
          <w:rFonts w:ascii="Arial" w:hAnsi="Arial" w:cs="Arial"/>
          <w:b/>
          <w:noProof/>
          <w:sz w:val="24"/>
          <w:szCs w:val="24"/>
          <w:u w:val="single"/>
          <w:lang w:eastAsia="es-CL"/>
        </w:rPr>
        <w:t xml:space="preserve"> UNA RENDICIÓN MENSUAL</w:t>
      </w:r>
    </w:p>
    <w:p w:rsidR="004D58AB" w:rsidRDefault="00AC1DE4" w:rsidP="006A78FD">
      <w:pPr>
        <w:spacing w:after="0"/>
        <w:jc w:val="both"/>
        <w:rPr>
          <w:rFonts w:ascii="Arial" w:hAnsi="Arial" w:cs="Arial"/>
          <w:noProof/>
          <w:sz w:val="18"/>
          <w:szCs w:val="18"/>
          <w:u w:val="single"/>
          <w:lang w:eastAsia="es-CL"/>
        </w:rPr>
      </w:pPr>
      <w:r w:rsidRPr="006A78FD">
        <w:rPr>
          <w:rFonts w:ascii="Arial" w:hAnsi="Arial" w:cs="Arial"/>
          <w:noProof/>
          <w:sz w:val="18"/>
          <w:szCs w:val="18"/>
          <w:u w:val="single"/>
          <w:lang w:eastAsia="es-CL"/>
        </w:rPr>
        <w:t>(</w:t>
      </w:r>
      <w:hyperlink r:id="rId8" w:history="1">
        <w:r w:rsidR="004D58AB" w:rsidRPr="006A78FD">
          <w:rPr>
            <w:rStyle w:val="Hipervnculo"/>
            <w:rFonts w:ascii="Arial" w:hAnsi="Arial" w:cs="Arial"/>
            <w:sz w:val="18"/>
            <w:szCs w:val="18"/>
          </w:rPr>
          <w:t>https://www.rendicioncuentas.cl/portal/sitiosisrec/docs/MANUAL-CARGA-MASIVA.pdf</w:t>
        </w:r>
      </w:hyperlink>
      <w:r w:rsidR="004D58AB" w:rsidRPr="006A78FD">
        <w:rPr>
          <w:rFonts w:ascii="Arial" w:hAnsi="Arial" w:cs="Arial"/>
          <w:sz w:val="18"/>
          <w:szCs w:val="18"/>
        </w:rPr>
        <w:t>)</w:t>
      </w:r>
      <w:r w:rsidR="006A78FD">
        <w:rPr>
          <w:rFonts w:ascii="Arial" w:hAnsi="Arial" w:cs="Arial"/>
          <w:noProof/>
          <w:sz w:val="18"/>
          <w:szCs w:val="18"/>
          <w:u w:val="single"/>
          <w:lang w:eastAsia="es-CL"/>
        </w:rPr>
        <w:t>.</w:t>
      </w:r>
    </w:p>
    <w:p w:rsidR="006A78FD" w:rsidRPr="006A78FD" w:rsidRDefault="006A78FD" w:rsidP="006A78FD">
      <w:pPr>
        <w:spacing w:after="0"/>
        <w:jc w:val="both"/>
        <w:rPr>
          <w:rFonts w:ascii="Arial" w:hAnsi="Arial" w:cs="Arial"/>
          <w:noProof/>
          <w:sz w:val="18"/>
          <w:szCs w:val="18"/>
          <w:u w:val="single"/>
          <w:lang w:eastAsia="es-CL"/>
        </w:rPr>
      </w:pPr>
    </w:p>
    <w:p w:rsidR="00F206C3" w:rsidRPr="00595ABE" w:rsidRDefault="00F206C3" w:rsidP="00F206C3">
      <w:pPr>
        <w:jc w:val="both"/>
        <w:rPr>
          <w:rFonts w:ascii="Arial" w:hAnsi="Arial" w:cs="Arial"/>
          <w:b/>
          <w:noProof/>
          <w:sz w:val="24"/>
          <w:szCs w:val="24"/>
          <w:lang w:eastAsia="es-CL"/>
        </w:rPr>
      </w:pPr>
      <w:r w:rsidRPr="00595ABE">
        <w:rPr>
          <w:rFonts w:ascii="Arial" w:hAnsi="Arial" w:cs="Arial"/>
          <w:b/>
          <w:noProof/>
          <w:sz w:val="24"/>
          <w:szCs w:val="24"/>
          <w:lang w:eastAsia="es-CL"/>
        </w:rPr>
        <w:t xml:space="preserve">USUARIOS: Analista o Encargado </w:t>
      </w:r>
      <w:r w:rsidR="00625C35" w:rsidRPr="00595ABE">
        <w:rPr>
          <w:rFonts w:ascii="Arial" w:hAnsi="Arial" w:cs="Arial"/>
          <w:b/>
          <w:noProof/>
          <w:sz w:val="24"/>
          <w:szCs w:val="24"/>
          <w:lang w:eastAsia="es-CL"/>
        </w:rPr>
        <w:t>Ejecutor</w:t>
      </w:r>
      <w:r w:rsidRPr="00595ABE">
        <w:rPr>
          <w:rFonts w:ascii="Arial" w:hAnsi="Arial" w:cs="Arial"/>
          <w:b/>
          <w:noProof/>
          <w:sz w:val="24"/>
          <w:szCs w:val="24"/>
          <w:lang w:eastAsia="es-CL"/>
        </w:rPr>
        <w:t>.</w:t>
      </w:r>
    </w:p>
    <w:p w:rsidR="00595ABE" w:rsidRPr="006049A4" w:rsidRDefault="00595ABE" w:rsidP="00887205">
      <w:pPr>
        <w:jc w:val="both"/>
        <w:rPr>
          <w:rFonts w:ascii="Arial" w:hAnsi="Arial" w:cs="Arial"/>
          <w:noProof/>
          <w:sz w:val="24"/>
          <w:szCs w:val="24"/>
          <w:lang w:eastAsia="es-CL"/>
        </w:rPr>
      </w:pPr>
      <w:r w:rsidRPr="00AC368C">
        <w:rPr>
          <w:rFonts w:ascii="Arial" w:hAnsi="Arial" w:cs="Arial"/>
          <w:noProof/>
          <w:sz w:val="24"/>
          <w:szCs w:val="24"/>
          <w:lang w:eastAsia="es-CL"/>
        </w:rPr>
        <w:t>El usuario (Encargado o Analista) de la Entidad Ejecutora debe ingresar al SISREC con su respectivo rut y clave única</w:t>
      </w:r>
      <w:r w:rsidRPr="00AC368C">
        <w:rPr>
          <w:rStyle w:val="Refdenotaalpie"/>
          <w:rFonts w:ascii="Arial" w:hAnsi="Arial" w:cs="Arial"/>
          <w:noProof/>
          <w:sz w:val="24"/>
          <w:szCs w:val="24"/>
          <w:lang w:eastAsia="es-CL"/>
        </w:rPr>
        <w:footnoteReference w:id="1"/>
      </w:r>
      <w:r w:rsidRPr="00AC368C">
        <w:rPr>
          <w:rFonts w:ascii="Arial" w:hAnsi="Arial" w:cs="Arial"/>
          <w:noProof/>
          <w:sz w:val="24"/>
          <w:szCs w:val="24"/>
          <w:lang w:eastAsia="es-CL"/>
        </w:rPr>
        <w:t xml:space="preserve"> para ello debe ingresar al sitio web </w:t>
      </w:r>
      <w:hyperlink r:id="rId9" w:history="1">
        <w:r w:rsidRPr="00AC368C">
          <w:rPr>
            <w:rStyle w:val="Hipervnculo"/>
            <w:rFonts w:ascii="Arial" w:hAnsi="Arial" w:cs="Arial"/>
            <w:sz w:val="24"/>
            <w:szCs w:val="24"/>
          </w:rPr>
          <w:t>https://www.rendicioncuentas.cl/portal/sitiosisrec/</w:t>
        </w:r>
      </w:hyperlink>
      <w:r w:rsidRPr="00AC368C">
        <w:rPr>
          <w:rFonts w:ascii="Arial" w:hAnsi="Arial" w:cs="Arial"/>
          <w:sz w:val="24"/>
          <w:szCs w:val="24"/>
        </w:rPr>
        <w:t xml:space="preserve"> y presionar el botón “Ingresar aquí”.</w:t>
      </w:r>
    </w:p>
    <w:p w:rsidR="00F301B7" w:rsidRPr="006049A4" w:rsidRDefault="00F206C3" w:rsidP="00887205">
      <w:pPr>
        <w:jc w:val="both"/>
        <w:rPr>
          <w:rFonts w:ascii="Arial" w:hAnsi="Arial" w:cs="Arial"/>
          <w:noProof/>
          <w:sz w:val="24"/>
          <w:szCs w:val="24"/>
          <w:lang w:eastAsia="es-CL"/>
        </w:rPr>
      </w:pPr>
      <w:r w:rsidRPr="006049A4">
        <w:rPr>
          <w:rFonts w:ascii="Arial" w:hAnsi="Arial" w:cs="Arial"/>
          <w:noProof/>
          <w:sz w:val="24"/>
          <w:szCs w:val="24"/>
          <w:lang w:eastAsia="es-CL"/>
        </w:rPr>
        <w:drawing>
          <wp:inline distT="0" distB="0" distL="0" distR="0" wp14:anchorId="49610CEC" wp14:editId="33AD7D95">
            <wp:extent cx="5612130" cy="2815590"/>
            <wp:effectExtent l="0" t="0" r="762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15590"/>
                    </a:xfrm>
                    <a:prstGeom prst="rect">
                      <a:avLst/>
                    </a:prstGeom>
                  </pic:spPr>
                </pic:pic>
              </a:graphicData>
            </a:graphic>
          </wp:inline>
        </w:drawing>
      </w:r>
    </w:p>
    <w:p w:rsidR="00F301B7" w:rsidRPr="006049A4" w:rsidRDefault="00F301B7" w:rsidP="00887205">
      <w:pPr>
        <w:jc w:val="both"/>
        <w:rPr>
          <w:rFonts w:ascii="Arial" w:hAnsi="Arial" w:cs="Arial"/>
          <w:noProof/>
          <w:sz w:val="24"/>
          <w:szCs w:val="24"/>
          <w:lang w:eastAsia="es-CL"/>
        </w:rPr>
      </w:pPr>
    </w:p>
    <w:p w:rsidR="00F301B7" w:rsidRPr="006049A4" w:rsidRDefault="00F301B7" w:rsidP="00887205">
      <w:pPr>
        <w:jc w:val="both"/>
        <w:rPr>
          <w:rFonts w:ascii="Arial" w:hAnsi="Arial" w:cs="Arial"/>
          <w:noProof/>
          <w:sz w:val="24"/>
          <w:szCs w:val="24"/>
          <w:lang w:eastAsia="es-CL"/>
        </w:rPr>
      </w:pPr>
    </w:p>
    <w:p w:rsidR="00F206C3" w:rsidRPr="006049A4" w:rsidRDefault="00F206C3" w:rsidP="00887205">
      <w:pPr>
        <w:jc w:val="both"/>
        <w:rPr>
          <w:rFonts w:ascii="Arial" w:hAnsi="Arial" w:cs="Arial"/>
          <w:noProof/>
          <w:sz w:val="24"/>
          <w:szCs w:val="24"/>
          <w:lang w:eastAsia="es-CL"/>
        </w:rPr>
      </w:pPr>
    </w:p>
    <w:p w:rsidR="00F206C3" w:rsidRPr="006049A4" w:rsidRDefault="00F206C3" w:rsidP="00887205">
      <w:pPr>
        <w:jc w:val="both"/>
        <w:rPr>
          <w:rFonts w:ascii="Arial" w:hAnsi="Arial" w:cs="Arial"/>
          <w:noProof/>
          <w:sz w:val="24"/>
          <w:szCs w:val="24"/>
          <w:lang w:eastAsia="es-CL"/>
        </w:rPr>
      </w:pPr>
    </w:p>
    <w:p w:rsidR="00DD3025" w:rsidRPr="006049A4" w:rsidRDefault="00DD3025" w:rsidP="00887205">
      <w:pPr>
        <w:jc w:val="both"/>
        <w:rPr>
          <w:rFonts w:ascii="Arial" w:hAnsi="Arial" w:cs="Arial"/>
          <w:noProof/>
          <w:sz w:val="24"/>
          <w:szCs w:val="24"/>
          <w:lang w:eastAsia="es-CL"/>
        </w:rPr>
      </w:pPr>
    </w:p>
    <w:p w:rsidR="00A85E32" w:rsidRPr="006049A4" w:rsidRDefault="00A31C5C" w:rsidP="00887205">
      <w:pPr>
        <w:jc w:val="both"/>
        <w:rPr>
          <w:rFonts w:ascii="Arial" w:hAnsi="Arial" w:cs="Arial"/>
          <w:noProof/>
          <w:sz w:val="24"/>
          <w:szCs w:val="24"/>
          <w:lang w:eastAsia="es-CL"/>
        </w:rPr>
      </w:pPr>
      <w:r w:rsidRPr="006049A4">
        <w:rPr>
          <w:rFonts w:ascii="Arial" w:hAnsi="Arial" w:cs="Arial"/>
          <w:noProof/>
          <w:sz w:val="24"/>
          <w:szCs w:val="24"/>
          <w:lang w:eastAsia="es-CL"/>
        </w:rPr>
        <w:lastRenderedPageBreak/>
        <w:drawing>
          <wp:inline distT="0" distB="0" distL="0" distR="0" wp14:anchorId="0CE932DA" wp14:editId="6423EC44">
            <wp:extent cx="5612130" cy="2909454"/>
            <wp:effectExtent l="19050" t="19050" r="26670" b="247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09454"/>
                    </a:xfrm>
                    <a:prstGeom prst="rect">
                      <a:avLst/>
                    </a:prstGeom>
                    <a:ln>
                      <a:solidFill>
                        <a:schemeClr val="accent1"/>
                      </a:solidFill>
                    </a:ln>
                  </pic:spPr>
                </pic:pic>
              </a:graphicData>
            </a:graphic>
          </wp:inline>
        </w:drawing>
      </w:r>
    </w:p>
    <w:p w:rsidR="00A85E32" w:rsidRPr="006049A4" w:rsidRDefault="00A85E32" w:rsidP="00887205">
      <w:pPr>
        <w:jc w:val="both"/>
        <w:rPr>
          <w:rFonts w:ascii="Arial" w:hAnsi="Arial" w:cs="Arial"/>
          <w:noProof/>
          <w:sz w:val="24"/>
          <w:szCs w:val="24"/>
          <w:lang w:eastAsia="es-CL"/>
        </w:rPr>
      </w:pPr>
    </w:p>
    <w:p w:rsidR="00A31C5C" w:rsidRPr="006049A4" w:rsidRDefault="00A31C5C" w:rsidP="00A85E32">
      <w:pPr>
        <w:jc w:val="center"/>
        <w:rPr>
          <w:rFonts w:ascii="Arial" w:hAnsi="Arial" w:cs="Arial"/>
          <w:noProof/>
          <w:sz w:val="24"/>
          <w:szCs w:val="24"/>
          <w:lang w:eastAsia="es-CL"/>
        </w:rPr>
      </w:pPr>
      <w:r w:rsidRPr="006049A4">
        <w:rPr>
          <w:rFonts w:ascii="Arial" w:hAnsi="Arial" w:cs="Arial"/>
          <w:noProof/>
          <w:sz w:val="24"/>
          <w:szCs w:val="24"/>
          <w:lang w:eastAsia="es-CL"/>
        </w:rPr>
        <w:drawing>
          <wp:inline distT="0" distB="0" distL="0" distR="0" wp14:anchorId="2CFCC15E" wp14:editId="7896CA53">
            <wp:extent cx="5213267" cy="3730335"/>
            <wp:effectExtent l="19050" t="19050" r="2603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3267" cy="3730335"/>
                    </a:xfrm>
                    <a:prstGeom prst="rect">
                      <a:avLst/>
                    </a:prstGeom>
                    <a:ln>
                      <a:solidFill>
                        <a:schemeClr val="accent1"/>
                      </a:solidFill>
                    </a:ln>
                  </pic:spPr>
                </pic:pic>
              </a:graphicData>
            </a:graphic>
          </wp:inline>
        </w:drawing>
      </w:r>
    </w:p>
    <w:p w:rsidR="007A7860" w:rsidRPr="006049A4" w:rsidRDefault="007A7860" w:rsidP="008514E7">
      <w:pPr>
        <w:jc w:val="both"/>
        <w:rPr>
          <w:rFonts w:ascii="Arial" w:hAnsi="Arial" w:cs="Arial"/>
          <w:noProof/>
          <w:sz w:val="24"/>
          <w:szCs w:val="24"/>
          <w:lang w:eastAsia="es-CL"/>
        </w:rPr>
      </w:pPr>
    </w:p>
    <w:p w:rsidR="00595ABE" w:rsidRDefault="00595ABE" w:rsidP="00595ABE">
      <w:pPr>
        <w:jc w:val="both"/>
        <w:rPr>
          <w:rFonts w:ascii="Arial" w:hAnsi="Arial" w:cs="Arial"/>
          <w:noProof/>
          <w:sz w:val="24"/>
          <w:szCs w:val="24"/>
          <w:lang w:eastAsia="es-CL"/>
        </w:rPr>
      </w:pPr>
      <w:r w:rsidRPr="00AC368C">
        <w:rPr>
          <w:rFonts w:ascii="Arial" w:hAnsi="Arial" w:cs="Arial"/>
          <w:noProof/>
          <w:sz w:val="24"/>
          <w:szCs w:val="24"/>
          <w:lang w:eastAsia="es-CL"/>
        </w:rPr>
        <w:lastRenderedPageBreak/>
        <w:t>Una vez incorporado el usuario (Analista o Encargado) de la Entidad Ejecutora debe dirigirse al menú Rendiciones y elegir la opción la opción “Mis Rendiciones”.</w:t>
      </w:r>
    </w:p>
    <w:p w:rsidR="00595ABE" w:rsidRDefault="00595ABE" w:rsidP="00595ABE">
      <w:pPr>
        <w:jc w:val="both"/>
        <w:rPr>
          <w:rFonts w:ascii="Arial" w:hAnsi="Arial" w:cs="Arial"/>
          <w:noProof/>
          <w:sz w:val="24"/>
          <w:szCs w:val="24"/>
          <w:lang w:eastAsia="es-CL"/>
        </w:rPr>
      </w:pPr>
    </w:p>
    <w:p w:rsidR="00595ABE" w:rsidRDefault="00595ABE" w:rsidP="00595ABE">
      <w:pPr>
        <w:jc w:val="both"/>
        <w:rPr>
          <w:rFonts w:ascii="Arial" w:hAnsi="Arial" w:cs="Arial"/>
          <w:noProof/>
          <w:sz w:val="24"/>
          <w:szCs w:val="24"/>
          <w:lang w:eastAsia="es-CL"/>
        </w:rPr>
      </w:pPr>
      <w:r>
        <w:rPr>
          <w:noProof/>
          <w:lang w:eastAsia="es-CL"/>
        </w:rPr>
        <w:drawing>
          <wp:inline distT="0" distB="0" distL="0" distR="0" wp14:anchorId="00D6BEFB" wp14:editId="484B86CB">
            <wp:extent cx="5612130" cy="25469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546985"/>
                    </a:xfrm>
                    <a:prstGeom prst="rect">
                      <a:avLst/>
                    </a:prstGeom>
                  </pic:spPr>
                </pic:pic>
              </a:graphicData>
            </a:graphic>
          </wp:inline>
        </w:drawing>
      </w:r>
    </w:p>
    <w:p w:rsidR="00F768C4" w:rsidRPr="00AC368C" w:rsidRDefault="00B841A6" w:rsidP="00B841A6">
      <w:pPr>
        <w:rPr>
          <w:rFonts w:ascii="Arial" w:hAnsi="Arial" w:cs="Arial"/>
          <w:sz w:val="24"/>
          <w:szCs w:val="24"/>
        </w:rPr>
      </w:pPr>
      <w:r w:rsidRPr="00AC368C">
        <w:rPr>
          <w:rFonts w:ascii="Arial" w:hAnsi="Arial" w:cs="Arial"/>
          <w:sz w:val="24"/>
          <w:szCs w:val="24"/>
        </w:rPr>
        <w:t>Luego, para crear un informe de rendición de tipo mensual el Analista Ejecutor en la pantalla “Mis Rendiciones, debe presionar el botón “Nuevo”.</w:t>
      </w:r>
    </w:p>
    <w:p w:rsidR="00F768C4" w:rsidRDefault="00F768C4" w:rsidP="00595ABE">
      <w:pPr>
        <w:jc w:val="both"/>
        <w:rPr>
          <w:rFonts w:ascii="Arial" w:hAnsi="Arial" w:cs="Arial"/>
          <w:noProof/>
          <w:sz w:val="24"/>
          <w:szCs w:val="24"/>
          <w:lang w:eastAsia="es-CL"/>
        </w:rPr>
      </w:pPr>
      <w:r>
        <w:rPr>
          <w:noProof/>
          <w:lang w:eastAsia="es-CL"/>
        </w:rPr>
        <w:drawing>
          <wp:inline distT="0" distB="0" distL="0" distR="0" wp14:anchorId="4AB2E601" wp14:editId="79716D1F">
            <wp:extent cx="5612130" cy="238823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88235"/>
                    </a:xfrm>
                    <a:prstGeom prst="rect">
                      <a:avLst/>
                    </a:prstGeom>
                  </pic:spPr>
                </pic:pic>
              </a:graphicData>
            </a:graphic>
          </wp:inline>
        </w:drawing>
      </w:r>
    </w:p>
    <w:p w:rsidR="00E54604" w:rsidRPr="00AC368C" w:rsidRDefault="00E54604" w:rsidP="00E54604">
      <w:pPr>
        <w:jc w:val="both"/>
        <w:rPr>
          <w:rFonts w:ascii="Arial" w:hAnsi="Arial" w:cs="Arial"/>
          <w:sz w:val="24"/>
          <w:szCs w:val="24"/>
        </w:rPr>
      </w:pPr>
      <w:r w:rsidRPr="00AC368C">
        <w:rPr>
          <w:rFonts w:ascii="Arial" w:hAnsi="Arial" w:cs="Arial"/>
          <w:sz w:val="24"/>
          <w:szCs w:val="24"/>
        </w:rPr>
        <w:t>Enseguida, se despliega la pantalla “Nueva rendición”, donde el usuario debe seleccionar en tipo de rendición “mensual”, el programa y proyecto correspondiente, el mes y año de la rendición de cuentas que desea crear.</w:t>
      </w:r>
    </w:p>
    <w:p w:rsidR="00595ABE" w:rsidRDefault="00595ABE" w:rsidP="00595ABE">
      <w:pPr>
        <w:jc w:val="both"/>
        <w:rPr>
          <w:rFonts w:ascii="Arial" w:hAnsi="Arial" w:cs="Arial"/>
          <w:noProof/>
          <w:sz w:val="24"/>
          <w:szCs w:val="24"/>
          <w:lang w:eastAsia="es-CL"/>
        </w:rPr>
      </w:pPr>
    </w:p>
    <w:p w:rsidR="00595ABE" w:rsidRDefault="00E54604" w:rsidP="00595ABE">
      <w:pPr>
        <w:jc w:val="both"/>
        <w:rPr>
          <w:rFonts w:ascii="Arial" w:hAnsi="Arial" w:cs="Arial"/>
          <w:noProof/>
          <w:sz w:val="24"/>
          <w:szCs w:val="24"/>
          <w:lang w:eastAsia="es-CL"/>
        </w:rPr>
      </w:pPr>
      <w:r>
        <w:rPr>
          <w:noProof/>
          <w:lang w:eastAsia="es-CL"/>
        </w:rPr>
        <w:lastRenderedPageBreak/>
        <w:drawing>
          <wp:inline distT="0" distB="0" distL="0" distR="0" wp14:anchorId="7189267F" wp14:editId="5DB5BD1E">
            <wp:extent cx="5612130" cy="17119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11960"/>
                    </a:xfrm>
                    <a:prstGeom prst="rect">
                      <a:avLst/>
                    </a:prstGeom>
                  </pic:spPr>
                </pic:pic>
              </a:graphicData>
            </a:graphic>
          </wp:inline>
        </w:drawing>
      </w:r>
    </w:p>
    <w:p w:rsidR="00E54604" w:rsidRDefault="00E54604" w:rsidP="00E54604">
      <w:pPr>
        <w:jc w:val="both"/>
        <w:rPr>
          <w:rFonts w:ascii="Arial" w:hAnsi="Arial" w:cs="Arial"/>
          <w:sz w:val="24"/>
          <w:szCs w:val="24"/>
        </w:rPr>
      </w:pPr>
      <w:r w:rsidRPr="00AC368C">
        <w:rPr>
          <w:rFonts w:ascii="Arial" w:hAnsi="Arial" w:cs="Arial"/>
          <w:sz w:val="24"/>
          <w:szCs w:val="24"/>
        </w:rPr>
        <w:t>Por consiguiente, el SISREC despliega la pantalla denominada “Expediente de rendición”, donde el usuario podrá corroborar que la rendición creada es de tipo “mensual”</w:t>
      </w:r>
      <w:r w:rsidR="00F408FB">
        <w:rPr>
          <w:rFonts w:ascii="Arial" w:hAnsi="Arial" w:cs="Arial"/>
          <w:sz w:val="24"/>
          <w:szCs w:val="24"/>
        </w:rPr>
        <w:t xml:space="preserve"> y luego debe presionar el botón “Cerrar”.</w:t>
      </w:r>
    </w:p>
    <w:p w:rsidR="00D10E1C" w:rsidRPr="00AC368C" w:rsidRDefault="00D10E1C" w:rsidP="00E54604">
      <w:pPr>
        <w:jc w:val="both"/>
        <w:rPr>
          <w:rFonts w:ascii="Arial" w:hAnsi="Arial" w:cs="Arial"/>
          <w:sz w:val="24"/>
          <w:szCs w:val="24"/>
        </w:rPr>
      </w:pPr>
      <w:r>
        <w:rPr>
          <w:noProof/>
          <w:lang w:eastAsia="es-CL"/>
        </w:rPr>
        <w:drawing>
          <wp:inline distT="0" distB="0" distL="0" distR="0" wp14:anchorId="5C89E31E" wp14:editId="2BD2D795">
            <wp:extent cx="5612130" cy="377317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73170"/>
                    </a:xfrm>
                    <a:prstGeom prst="rect">
                      <a:avLst/>
                    </a:prstGeom>
                  </pic:spPr>
                </pic:pic>
              </a:graphicData>
            </a:graphic>
          </wp:inline>
        </w:drawing>
      </w:r>
    </w:p>
    <w:p w:rsidR="00595ABE" w:rsidRDefault="00D10E1C" w:rsidP="00595ABE">
      <w:pPr>
        <w:jc w:val="both"/>
        <w:rPr>
          <w:rFonts w:ascii="Arial" w:hAnsi="Arial" w:cs="Arial"/>
          <w:noProof/>
          <w:sz w:val="24"/>
          <w:szCs w:val="24"/>
          <w:lang w:eastAsia="es-CL"/>
        </w:rPr>
      </w:pPr>
      <w:r>
        <w:rPr>
          <w:noProof/>
          <w:lang w:eastAsia="es-CL"/>
        </w:rPr>
        <w:lastRenderedPageBreak/>
        <w:drawing>
          <wp:inline distT="0" distB="0" distL="0" distR="0" wp14:anchorId="40E1F5A2" wp14:editId="49A006C9">
            <wp:extent cx="5612130" cy="16941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94180"/>
                    </a:xfrm>
                    <a:prstGeom prst="rect">
                      <a:avLst/>
                    </a:prstGeom>
                  </pic:spPr>
                </pic:pic>
              </a:graphicData>
            </a:graphic>
          </wp:inline>
        </w:drawing>
      </w:r>
    </w:p>
    <w:p w:rsidR="00D10E1C" w:rsidRPr="00AC368C" w:rsidRDefault="00D10E1C" w:rsidP="00D10E1C">
      <w:pPr>
        <w:jc w:val="both"/>
        <w:rPr>
          <w:rFonts w:ascii="Arial" w:hAnsi="Arial" w:cs="Arial"/>
          <w:sz w:val="24"/>
          <w:szCs w:val="24"/>
        </w:rPr>
      </w:pPr>
      <w:r w:rsidRPr="00AC368C">
        <w:rPr>
          <w:rFonts w:ascii="Arial" w:hAnsi="Arial" w:cs="Arial"/>
          <w:sz w:val="24"/>
          <w:szCs w:val="24"/>
        </w:rPr>
        <w:t xml:space="preserve">Luego, el usuario debe dirigirse </w:t>
      </w:r>
      <w:r w:rsidR="0059568C">
        <w:rPr>
          <w:rFonts w:ascii="Arial" w:hAnsi="Arial" w:cs="Arial"/>
          <w:sz w:val="24"/>
          <w:szCs w:val="24"/>
        </w:rPr>
        <w:t>a la pantalla “Mis Rendiciones” y presionar el ícono de carga masiva</w:t>
      </w:r>
      <w:r w:rsidR="009B1AC4">
        <w:rPr>
          <w:rFonts w:ascii="Arial" w:hAnsi="Arial" w:cs="Arial"/>
          <w:sz w:val="24"/>
          <w:szCs w:val="24"/>
        </w:rPr>
        <w:t xml:space="preserve"> de transacciones </w:t>
      </w:r>
      <w:r w:rsidR="009B1AC4">
        <w:rPr>
          <w:noProof/>
          <w:lang w:eastAsia="es-CL"/>
        </w:rPr>
        <w:drawing>
          <wp:inline distT="0" distB="0" distL="0" distR="0" wp14:anchorId="28C488CF" wp14:editId="03DD3B8E">
            <wp:extent cx="292100" cy="2222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00" cy="222250"/>
                    </a:xfrm>
                    <a:prstGeom prst="rect">
                      <a:avLst/>
                    </a:prstGeom>
                  </pic:spPr>
                </pic:pic>
              </a:graphicData>
            </a:graphic>
          </wp:inline>
        </w:drawing>
      </w:r>
      <w:r w:rsidR="009B1AC4">
        <w:rPr>
          <w:rFonts w:ascii="Arial" w:hAnsi="Arial" w:cs="Arial"/>
          <w:sz w:val="24"/>
          <w:szCs w:val="24"/>
        </w:rPr>
        <w:t>.</w:t>
      </w:r>
    </w:p>
    <w:p w:rsidR="00D10E1C" w:rsidRDefault="00D10E1C" w:rsidP="00595ABE">
      <w:pPr>
        <w:jc w:val="both"/>
        <w:rPr>
          <w:rFonts w:ascii="Arial" w:hAnsi="Arial" w:cs="Arial"/>
          <w:noProof/>
          <w:sz w:val="24"/>
          <w:szCs w:val="24"/>
          <w:lang w:eastAsia="es-CL"/>
        </w:rPr>
      </w:pPr>
    </w:p>
    <w:p w:rsidR="00F408FB" w:rsidRPr="00AC368C" w:rsidRDefault="00467AC5" w:rsidP="00595ABE">
      <w:pPr>
        <w:jc w:val="both"/>
        <w:rPr>
          <w:rFonts w:ascii="Arial" w:hAnsi="Arial" w:cs="Arial"/>
          <w:noProof/>
          <w:sz w:val="24"/>
          <w:szCs w:val="24"/>
          <w:lang w:eastAsia="es-CL"/>
        </w:rPr>
      </w:pPr>
      <w:r>
        <w:rPr>
          <w:noProof/>
          <w:lang w:eastAsia="es-CL"/>
        </w:rPr>
        <w:drawing>
          <wp:inline distT="0" distB="0" distL="0" distR="0" wp14:anchorId="0E892A9E" wp14:editId="4D0C678F">
            <wp:extent cx="5612130" cy="2647315"/>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47315"/>
                    </a:xfrm>
                    <a:prstGeom prst="rect">
                      <a:avLst/>
                    </a:prstGeom>
                  </pic:spPr>
                </pic:pic>
              </a:graphicData>
            </a:graphic>
          </wp:inline>
        </w:drawing>
      </w:r>
    </w:p>
    <w:p w:rsidR="00E5036A" w:rsidRDefault="00467AC5" w:rsidP="00467AC5">
      <w:pPr>
        <w:jc w:val="both"/>
        <w:rPr>
          <w:rFonts w:ascii="Arial" w:hAnsi="Arial" w:cs="Arial"/>
          <w:sz w:val="24"/>
          <w:szCs w:val="24"/>
        </w:rPr>
      </w:pPr>
      <w:r w:rsidRPr="00467AC5">
        <w:rPr>
          <w:rFonts w:ascii="Arial" w:hAnsi="Arial" w:cs="Arial"/>
          <w:b/>
          <w:sz w:val="24"/>
          <w:szCs w:val="24"/>
        </w:rPr>
        <w:t>NOTA:</w:t>
      </w:r>
      <w:r>
        <w:rPr>
          <w:rFonts w:ascii="Arial" w:hAnsi="Arial" w:cs="Arial"/>
          <w:sz w:val="24"/>
          <w:szCs w:val="24"/>
        </w:rPr>
        <w:t xml:space="preserve"> </w:t>
      </w:r>
      <w:r w:rsidR="00E5036A">
        <w:rPr>
          <w:rFonts w:ascii="Arial" w:hAnsi="Arial" w:cs="Arial"/>
          <w:sz w:val="24"/>
          <w:szCs w:val="24"/>
        </w:rPr>
        <w:t xml:space="preserve">es importante señalar que no se deben agregar transacciones de forma manual antes de realizar la carga masiva de transacciones, sino el botón de carga  </w:t>
      </w:r>
      <w:r w:rsidR="00E5036A">
        <w:rPr>
          <w:noProof/>
          <w:lang w:eastAsia="es-CL"/>
        </w:rPr>
        <w:drawing>
          <wp:inline distT="0" distB="0" distL="0" distR="0" wp14:anchorId="2E1A39A2" wp14:editId="3F21C9A1">
            <wp:extent cx="292100" cy="22225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00" cy="222250"/>
                    </a:xfrm>
                    <a:prstGeom prst="rect">
                      <a:avLst/>
                    </a:prstGeom>
                  </pic:spPr>
                </pic:pic>
              </a:graphicData>
            </a:graphic>
          </wp:inline>
        </w:drawing>
      </w:r>
      <w:r w:rsidR="00E5036A">
        <w:rPr>
          <w:rFonts w:ascii="Arial" w:hAnsi="Arial" w:cs="Arial"/>
          <w:sz w:val="24"/>
          <w:szCs w:val="24"/>
        </w:rPr>
        <w:t>masiva se desactivará de la pantalla “Mis rendiciones”</w:t>
      </w:r>
    </w:p>
    <w:p w:rsidR="009E5A56" w:rsidRPr="006049A4" w:rsidRDefault="00E5036A" w:rsidP="00467AC5">
      <w:pPr>
        <w:jc w:val="both"/>
        <w:rPr>
          <w:rFonts w:ascii="Arial" w:hAnsi="Arial" w:cs="Arial"/>
          <w:sz w:val="24"/>
          <w:szCs w:val="24"/>
        </w:rPr>
      </w:pPr>
      <w:r>
        <w:rPr>
          <w:rFonts w:ascii="Arial" w:hAnsi="Arial" w:cs="Arial"/>
          <w:sz w:val="24"/>
          <w:szCs w:val="24"/>
        </w:rPr>
        <w:t>Asimismo,</w:t>
      </w:r>
      <w:r w:rsidR="00467AC5">
        <w:rPr>
          <w:rFonts w:ascii="Arial" w:hAnsi="Arial" w:cs="Arial"/>
          <w:sz w:val="24"/>
          <w:szCs w:val="24"/>
        </w:rPr>
        <w:t xml:space="preserve"> el form</w:t>
      </w:r>
      <w:r w:rsidR="00A3553D">
        <w:rPr>
          <w:rFonts w:ascii="Arial" w:hAnsi="Arial" w:cs="Arial"/>
          <w:sz w:val="24"/>
          <w:szCs w:val="24"/>
        </w:rPr>
        <w:t xml:space="preserve">ato </w:t>
      </w:r>
      <w:r w:rsidR="00256FD9">
        <w:rPr>
          <w:rFonts w:ascii="Arial" w:hAnsi="Arial" w:cs="Arial"/>
          <w:sz w:val="24"/>
          <w:szCs w:val="24"/>
        </w:rPr>
        <w:t>excel para realizar la</w:t>
      </w:r>
      <w:r w:rsidR="00A3553D">
        <w:rPr>
          <w:rFonts w:ascii="Arial" w:hAnsi="Arial" w:cs="Arial"/>
          <w:sz w:val="24"/>
          <w:szCs w:val="24"/>
        </w:rPr>
        <w:t xml:space="preserve"> carga masiva</w:t>
      </w:r>
      <w:r w:rsidR="00256FD9">
        <w:rPr>
          <w:rFonts w:ascii="Arial" w:hAnsi="Arial" w:cs="Arial"/>
          <w:sz w:val="24"/>
          <w:szCs w:val="24"/>
        </w:rPr>
        <w:t xml:space="preserve"> de transacciones, </w:t>
      </w:r>
      <w:r w:rsidR="00A3553D">
        <w:rPr>
          <w:rFonts w:ascii="Arial" w:hAnsi="Arial" w:cs="Arial"/>
          <w:sz w:val="24"/>
          <w:szCs w:val="24"/>
        </w:rPr>
        <w:t>se denomina “Planilla de Carga”</w:t>
      </w:r>
      <w:r w:rsidR="00256FD9">
        <w:rPr>
          <w:rFonts w:ascii="Arial" w:hAnsi="Arial" w:cs="Arial"/>
          <w:sz w:val="24"/>
          <w:szCs w:val="24"/>
        </w:rPr>
        <w:t xml:space="preserve">, la que se </w:t>
      </w:r>
      <w:r w:rsidR="00A3553D">
        <w:rPr>
          <w:rFonts w:ascii="Arial" w:hAnsi="Arial" w:cs="Arial"/>
          <w:sz w:val="24"/>
          <w:szCs w:val="24"/>
        </w:rPr>
        <w:t>puede descargar de</w:t>
      </w:r>
      <w:r w:rsidR="00467AC5">
        <w:rPr>
          <w:rFonts w:ascii="Arial" w:hAnsi="Arial" w:cs="Arial"/>
          <w:sz w:val="24"/>
          <w:szCs w:val="24"/>
        </w:rPr>
        <w:t xml:space="preserve"> la página web </w:t>
      </w:r>
      <w:hyperlink r:id="rId20" w:history="1">
        <w:r w:rsidR="00467AC5" w:rsidRPr="004E3649">
          <w:rPr>
            <w:rStyle w:val="Hipervnculo"/>
            <w:rFonts w:ascii="Arial" w:hAnsi="Arial" w:cs="Arial"/>
            <w:sz w:val="24"/>
            <w:szCs w:val="24"/>
          </w:rPr>
          <w:t>www.rendicioncuentas.cl</w:t>
        </w:r>
      </w:hyperlink>
      <w:r w:rsidR="00467AC5">
        <w:rPr>
          <w:rFonts w:ascii="Arial" w:hAnsi="Arial" w:cs="Arial"/>
          <w:sz w:val="24"/>
          <w:szCs w:val="24"/>
        </w:rPr>
        <w:t xml:space="preserve"> en el menú </w:t>
      </w:r>
      <w:r w:rsidR="001F5EA3">
        <w:rPr>
          <w:rFonts w:ascii="Arial" w:hAnsi="Arial" w:cs="Arial"/>
          <w:sz w:val="24"/>
          <w:szCs w:val="24"/>
        </w:rPr>
        <w:t>“Ayuda”</w:t>
      </w:r>
      <w:r w:rsidR="00467AC5">
        <w:rPr>
          <w:rFonts w:ascii="Arial" w:hAnsi="Arial" w:cs="Arial"/>
          <w:sz w:val="24"/>
          <w:szCs w:val="24"/>
        </w:rPr>
        <w:t xml:space="preserve">, en </w:t>
      </w:r>
      <w:r w:rsidR="001F5EA3">
        <w:rPr>
          <w:rFonts w:ascii="Arial" w:hAnsi="Arial" w:cs="Arial"/>
          <w:sz w:val="24"/>
          <w:szCs w:val="24"/>
        </w:rPr>
        <w:t>“D</w:t>
      </w:r>
      <w:r w:rsidR="00467AC5">
        <w:rPr>
          <w:rFonts w:ascii="Arial" w:hAnsi="Arial" w:cs="Arial"/>
          <w:sz w:val="24"/>
          <w:szCs w:val="24"/>
        </w:rPr>
        <w:t>ocumentos y archivos de interés</w:t>
      </w:r>
      <w:r w:rsidR="001F5EA3">
        <w:rPr>
          <w:rFonts w:ascii="Arial" w:hAnsi="Arial" w:cs="Arial"/>
          <w:sz w:val="24"/>
          <w:szCs w:val="24"/>
        </w:rPr>
        <w:t>”</w:t>
      </w:r>
      <w:r w:rsidR="00642008">
        <w:rPr>
          <w:rFonts w:ascii="Arial" w:hAnsi="Arial" w:cs="Arial"/>
          <w:sz w:val="24"/>
          <w:szCs w:val="24"/>
        </w:rPr>
        <w:t>.</w:t>
      </w:r>
    </w:p>
    <w:p w:rsidR="00185E02" w:rsidRPr="00185E02" w:rsidRDefault="00E5036A" w:rsidP="00185E02">
      <w:pPr>
        <w:jc w:val="both"/>
        <w:rPr>
          <w:rFonts w:ascii="Arial" w:hAnsi="Arial" w:cs="Arial"/>
          <w:sz w:val="24"/>
          <w:szCs w:val="24"/>
        </w:rPr>
      </w:pPr>
      <w:r>
        <w:rPr>
          <w:rFonts w:ascii="Arial" w:hAnsi="Arial" w:cs="Arial"/>
          <w:sz w:val="24"/>
          <w:szCs w:val="24"/>
        </w:rPr>
        <w:t xml:space="preserve">Es importante </w:t>
      </w:r>
      <w:r w:rsidR="00AC4366">
        <w:rPr>
          <w:rFonts w:ascii="Arial" w:hAnsi="Arial" w:cs="Arial"/>
          <w:sz w:val="24"/>
          <w:szCs w:val="24"/>
        </w:rPr>
        <w:t xml:space="preserve">considerar </w:t>
      </w:r>
      <w:r w:rsidR="00AC4366" w:rsidRPr="00185E02">
        <w:rPr>
          <w:rFonts w:ascii="Arial" w:hAnsi="Arial" w:cs="Arial"/>
          <w:sz w:val="24"/>
          <w:szCs w:val="24"/>
        </w:rPr>
        <w:t>para</w:t>
      </w:r>
      <w:r>
        <w:rPr>
          <w:rFonts w:ascii="Arial" w:hAnsi="Arial" w:cs="Arial"/>
          <w:sz w:val="24"/>
          <w:szCs w:val="24"/>
        </w:rPr>
        <w:t xml:space="preserve"> la confección de la </w:t>
      </w:r>
      <w:r w:rsidR="00185E02" w:rsidRPr="00185E02">
        <w:rPr>
          <w:rFonts w:ascii="Arial" w:hAnsi="Arial" w:cs="Arial"/>
          <w:sz w:val="24"/>
          <w:szCs w:val="24"/>
        </w:rPr>
        <w:t xml:space="preserve">planilla </w:t>
      </w:r>
      <w:r>
        <w:rPr>
          <w:rFonts w:ascii="Arial" w:hAnsi="Arial" w:cs="Arial"/>
          <w:sz w:val="24"/>
          <w:szCs w:val="24"/>
        </w:rPr>
        <w:t xml:space="preserve">de carga que </w:t>
      </w:r>
      <w:r w:rsidR="00185E02" w:rsidRPr="00185E02">
        <w:rPr>
          <w:rFonts w:ascii="Arial" w:hAnsi="Arial" w:cs="Arial"/>
          <w:sz w:val="24"/>
          <w:szCs w:val="24"/>
        </w:rPr>
        <w:t>no se deben considerar en el llenado de los campos los tildes o acentos ni la letra "ñ" y en forma previa a realizar la carga masiva deben estar registrados todos los proveedores en el SISREC.</w:t>
      </w:r>
    </w:p>
    <w:p w:rsidR="00185E02" w:rsidRPr="00185E02" w:rsidRDefault="00185E02" w:rsidP="00185E02">
      <w:pPr>
        <w:jc w:val="both"/>
        <w:rPr>
          <w:rFonts w:ascii="Arial" w:hAnsi="Arial" w:cs="Arial"/>
          <w:sz w:val="24"/>
          <w:szCs w:val="24"/>
        </w:rPr>
      </w:pPr>
      <w:r w:rsidRPr="00185E02">
        <w:rPr>
          <w:rFonts w:ascii="Arial" w:hAnsi="Arial" w:cs="Arial"/>
          <w:sz w:val="24"/>
          <w:szCs w:val="24"/>
        </w:rPr>
        <w:lastRenderedPageBreak/>
        <w:t>Asi</w:t>
      </w:r>
      <w:r w:rsidR="006A78FD">
        <w:rPr>
          <w:rFonts w:ascii="Arial" w:hAnsi="Arial" w:cs="Arial"/>
          <w:sz w:val="24"/>
          <w:szCs w:val="24"/>
        </w:rPr>
        <w:t>mismo, respecto al campo "N</w:t>
      </w:r>
      <w:r w:rsidR="005927C9">
        <w:rPr>
          <w:rFonts w:ascii="Arial" w:hAnsi="Arial" w:cs="Arial"/>
          <w:sz w:val="24"/>
          <w:szCs w:val="24"/>
        </w:rPr>
        <w:t>ú</w:t>
      </w:r>
      <w:r w:rsidR="006A78FD">
        <w:rPr>
          <w:rFonts w:ascii="Arial" w:hAnsi="Arial" w:cs="Arial"/>
          <w:sz w:val="24"/>
          <w:szCs w:val="24"/>
        </w:rPr>
        <w:t>mero</w:t>
      </w:r>
      <w:r w:rsidR="005927C9">
        <w:rPr>
          <w:rFonts w:ascii="Arial" w:hAnsi="Arial" w:cs="Arial"/>
          <w:sz w:val="24"/>
          <w:szCs w:val="24"/>
        </w:rPr>
        <w:t xml:space="preserve"> </w:t>
      </w:r>
      <w:r w:rsidR="006A78FD">
        <w:rPr>
          <w:rFonts w:ascii="Arial" w:hAnsi="Arial" w:cs="Arial"/>
          <w:sz w:val="24"/>
          <w:szCs w:val="24"/>
        </w:rPr>
        <w:t>Transferencia" de la planilla de carga, s</w:t>
      </w:r>
      <w:r w:rsidRPr="00185E02">
        <w:rPr>
          <w:rFonts w:ascii="Arial" w:hAnsi="Arial" w:cs="Arial"/>
          <w:sz w:val="24"/>
          <w:szCs w:val="24"/>
        </w:rPr>
        <w:t>e refiere al número de la cuota que le han transferido y a la cual usted está rindiendo dichos gastos, por lo tanto, si todos los gastos fueron pagados con dineros de la primera transferencia, debe colocar en esa celda 1, ya que el sistema realiza la validación lógica de no permitir rendir gastos por montos superiores a las transferencias recibidas.</w:t>
      </w:r>
    </w:p>
    <w:p w:rsidR="00185E02" w:rsidRPr="00185E02" w:rsidRDefault="00185E02" w:rsidP="00185E02">
      <w:pPr>
        <w:jc w:val="both"/>
        <w:rPr>
          <w:rFonts w:ascii="Arial" w:hAnsi="Arial" w:cs="Arial"/>
          <w:sz w:val="24"/>
          <w:szCs w:val="24"/>
        </w:rPr>
      </w:pPr>
      <w:r w:rsidRPr="00185E02">
        <w:rPr>
          <w:rFonts w:ascii="Arial" w:hAnsi="Arial" w:cs="Arial"/>
          <w:sz w:val="24"/>
          <w:szCs w:val="24"/>
        </w:rPr>
        <w:t>Además, el folio es un correlativo numérico único que relaciona el registro de la transacción con los archivos que sustentan el gasto. A modo de ejemplo: si tiene 20 transacciones para rendir, sus folios van del 1 al 20, y así las carpetas, del 1 al 20.</w:t>
      </w:r>
    </w:p>
    <w:p w:rsidR="00185E02" w:rsidRPr="006049A4" w:rsidRDefault="00185E02" w:rsidP="00185E02">
      <w:pPr>
        <w:jc w:val="both"/>
        <w:rPr>
          <w:rFonts w:ascii="Arial" w:hAnsi="Arial" w:cs="Arial"/>
          <w:sz w:val="24"/>
          <w:szCs w:val="24"/>
        </w:rPr>
      </w:pPr>
      <w:r>
        <w:rPr>
          <w:rFonts w:ascii="Arial" w:hAnsi="Arial" w:cs="Arial"/>
          <w:sz w:val="24"/>
          <w:szCs w:val="24"/>
        </w:rPr>
        <w:t>Asimismo, para preparar la carpeta que contiene los respaldos de las transacciones que va a cargar masivamente</w:t>
      </w:r>
      <w:r w:rsidRPr="00185E02">
        <w:rPr>
          <w:rFonts w:ascii="Arial" w:hAnsi="Arial" w:cs="Arial"/>
          <w:sz w:val="24"/>
          <w:szCs w:val="24"/>
        </w:rPr>
        <w:t>, se debe considerar la estructura de las carpetas definid</w:t>
      </w:r>
      <w:r>
        <w:rPr>
          <w:rFonts w:ascii="Arial" w:hAnsi="Arial" w:cs="Arial"/>
          <w:sz w:val="24"/>
          <w:szCs w:val="24"/>
        </w:rPr>
        <w:t xml:space="preserve">a en el punto III, del </w:t>
      </w:r>
      <w:r w:rsidRPr="00185E02">
        <w:rPr>
          <w:rFonts w:ascii="Arial" w:hAnsi="Arial" w:cs="Arial"/>
          <w:sz w:val="24"/>
          <w:szCs w:val="24"/>
        </w:rPr>
        <w:t>manual</w:t>
      </w:r>
      <w:r>
        <w:rPr>
          <w:rFonts w:ascii="Arial" w:hAnsi="Arial" w:cs="Arial"/>
          <w:sz w:val="24"/>
          <w:szCs w:val="24"/>
        </w:rPr>
        <w:t xml:space="preserve"> de carga masiva que se encuentra publicado en el menú “Ayuda”, en “Documentos y archivos de interés” de la citada página web.</w:t>
      </w:r>
    </w:p>
    <w:p w:rsidR="00185E02" w:rsidRPr="00185E02" w:rsidRDefault="00185E02" w:rsidP="00185E02">
      <w:pPr>
        <w:jc w:val="both"/>
        <w:rPr>
          <w:rFonts w:ascii="Arial" w:hAnsi="Arial" w:cs="Arial"/>
          <w:sz w:val="24"/>
          <w:szCs w:val="24"/>
        </w:rPr>
      </w:pPr>
      <w:r>
        <w:rPr>
          <w:rFonts w:ascii="Arial" w:hAnsi="Arial" w:cs="Arial"/>
          <w:sz w:val="24"/>
          <w:szCs w:val="24"/>
        </w:rPr>
        <w:t xml:space="preserve">Es importante mencionar que </w:t>
      </w:r>
      <w:r w:rsidRPr="00185E02">
        <w:rPr>
          <w:rFonts w:ascii="Arial" w:hAnsi="Arial" w:cs="Arial"/>
          <w:sz w:val="24"/>
          <w:szCs w:val="24"/>
        </w:rPr>
        <w:t xml:space="preserve">los archivos de carga deben tener extensión ZIP no RAR. </w:t>
      </w:r>
      <w:r>
        <w:rPr>
          <w:rFonts w:ascii="Arial" w:hAnsi="Arial" w:cs="Arial"/>
          <w:sz w:val="24"/>
          <w:szCs w:val="24"/>
        </w:rPr>
        <w:t xml:space="preserve">Asimismo, </w:t>
      </w:r>
      <w:r w:rsidRPr="00185E02">
        <w:rPr>
          <w:rFonts w:ascii="Arial" w:hAnsi="Arial" w:cs="Arial"/>
          <w:sz w:val="24"/>
          <w:szCs w:val="24"/>
        </w:rPr>
        <w:t>si un comprobante de egreso respalda todas las transacciones, basta con que se suba en la primera carpeta CE.</w:t>
      </w:r>
    </w:p>
    <w:p w:rsidR="00185E02" w:rsidRPr="00185E02" w:rsidRDefault="00185E02" w:rsidP="00185E02">
      <w:pPr>
        <w:jc w:val="both"/>
        <w:rPr>
          <w:rFonts w:ascii="Arial" w:hAnsi="Arial" w:cs="Arial"/>
          <w:sz w:val="24"/>
          <w:szCs w:val="24"/>
        </w:rPr>
      </w:pPr>
      <w:r w:rsidRPr="00185E02">
        <w:rPr>
          <w:rFonts w:ascii="Arial" w:hAnsi="Arial" w:cs="Arial"/>
          <w:sz w:val="24"/>
          <w:szCs w:val="24"/>
        </w:rPr>
        <w:t>Para realizar la carga de los archivos ZIP, debe dirigirse el usuario primero a la pestaña detalle de carga para subir el archivo y luego consolidar la carga masiva.</w:t>
      </w:r>
    </w:p>
    <w:p w:rsidR="00185E02" w:rsidRDefault="00185E02" w:rsidP="00256FD9">
      <w:pPr>
        <w:jc w:val="both"/>
        <w:rPr>
          <w:rFonts w:ascii="Arial" w:hAnsi="Arial" w:cs="Arial"/>
          <w:sz w:val="24"/>
          <w:szCs w:val="24"/>
        </w:rPr>
      </w:pPr>
      <w:r>
        <w:rPr>
          <w:rFonts w:ascii="Arial" w:hAnsi="Arial" w:cs="Arial"/>
          <w:sz w:val="24"/>
          <w:szCs w:val="24"/>
        </w:rPr>
        <w:t xml:space="preserve">Por lo tanto, al presionar el ícono de carga masiva </w:t>
      </w:r>
      <w:r>
        <w:rPr>
          <w:noProof/>
          <w:lang w:eastAsia="es-CL"/>
        </w:rPr>
        <w:drawing>
          <wp:inline distT="0" distB="0" distL="0" distR="0" wp14:anchorId="1D6D0C18" wp14:editId="7B75C590">
            <wp:extent cx="292100" cy="22225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00" cy="222250"/>
                    </a:xfrm>
                    <a:prstGeom prst="rect">
                      <a:avLst/>
                    </a:prstGeom>
                  </pic:spPr>
                </pic:pic>
              </a:graphicData>
            </a:graphic>
          </wp:inline>
        </w:drawing>
      </w:r>
      <w:r>
        <w:rPr>
          <w:rFonts w:ascii="Arial" w:hAnsi="Arial" w:cs="Arial"/>
          <w:sz w:val="24"/>
          <w:szCs w:val="24"/>
        </w:rPr>
        <w:t>, se habilita la pantalla “Carga masiva”, tal como se muestra a continuación:</w:t>
      </w:r>
    </w:p>
    <w:p w:rsidR="00185E02" w:rsidRDefault="00286640" w:rsidP="00256FD9">
      <w:pPr>
        <w:jc w:val="both"/>
        <w:rPr>
          <w:rFonts w:ascii="Arial" w:hAnsi="Arial" w:cs="Arial"/>
          <w:sz w:val="24"/>
          <w:szCs w:val="24"/>
        </w:rPr>
      </w:pPr>
      <w:r>
        <w:rPr>
          <w:noProof/>
          <w:lang w:eastAsia="es-CL"/>
        </w:rPr>
        <w:drawing>
          <wp:inline distT="0" distB="0" distL="0" distR="0" wp14:anchorId="73C63733" wp14:editId="0A84133A">
            <wp:extent cx="5612130" cy="1651635"/>
            <wp:effectExtent l="0" t="0" r="762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651635"/>
                    </a:xfrm>
                    <a:prstGeom prst="rect">
                      <a:avLst/>
                    </a:prstGeom>
                  </pic:spPr>
                </pic:pic>
              </a:graphicData>
            </a:graphic>
          </wp:inline>
        </w:drawing>
      </w:r>
    </w:p>
    <w:p w:rsidR="00286640" w:rsidRDefault="00971C5C" w:rsidP="00256FD9">
      <w:pPr>
        <w:jc w:val="both"/>
        <w:rPr>
          <w:rFonts w:ascii="Arial" w:hAnsi="Arial" w:cs="Arial"/>
          <w:sz w:val="24"/>
          <w:szCs w:val="24"/>
        </w:rPr>
      </w:pPr>
      <w:r>
        <w:rPr>
          <w:rFonts w:ascii="Arial" w:hAnsi="Arial" w:cs="Arial"/>
          <w:sz w:val="24"/>
          <w:szCs w:val="24"/>
        </w:rPr>
        <w:t>Lo primero, que debe realizar el usuario es presionar el botón “+” para realizar l</w:t>
      </w:r>
      <w:r w:rsidR="00E82635">
        <w:rPr>
          <w:rFonts w:ascii="Arial" w:hAnsi="Arial" w:cs="Arial"/>
          <w:sz w:val="24"/>
          <w:szCs w:val="24"/>
        </w:rPr>
        <w:t xml:space="preserve">a carga de la planilla de carga en formato </w:t>
      </w:r>
      <w:r w:rsidR="00E17402">
        <w:rPr>
          <w:rFonts w:ascii="Arial" w:hAnsi="Arial" w:cs="Arial"/>
          <w:sz w:val="24"/>
          <w:szCs w:val="24"/>
        </w:rPr>
        <w:t>excel</w:t>
      </w:r>
      <w:r w:rsidR="00943BFE">
        <w:rPr>
          <w:rFonts w:ascii="Arial" w:hAnsi="Arial" w:cs="Arial"/>
          <w:sz w:val="24"/>
          <w:szCs w:val="24"/>
        </w:rPr>
        <w:t xml:space="preserve"> que se </w:t>
      </w:r>
      <w:r w:rsidR="008263BD">
        <w:rPr>
          <w:rFonts w:ascii="Arial" w:hAnsi="Arial" w:cs="Arial"/>
          <w:sz w:val="24"/>
          <w:szCs w:val="24"/>
        </w:rPr>
        <w:t>encuentra previamente elaborados por el ejecutor.</w:t>
      </w:r>
    </w:p>
    <w:p w:rsidR="00943BFE" w:rsidRDefault="00943BFE" w:rsidP="00256FD9">
      <w:pPr>
        <w:jc w:val="both"/>
        <w:rPr>
          <w:rFonts w:ascii="Arial" w:hAnsi="Arial" w:cs="Arial"/>
          <w:sz w:val="24"/>
          <w:szCs w:val="24"/>
        </w:rPr>
      </w:pPr>
      <w:r>
        <w:rPr>
          <w:rFonts w:ascii="Arial" w:hAnsi="Arial" w:cs="Arial"/>
          <w:sz w:val="24"/>
          <w:szCs w:val="24"/>
        </w:rPr>
        <w:t>Se ilustra un ejemplo de la planilla de carga requerida por el sistema. Es importante indicar que cada fila corresponde a una operación comercial completa, iniciándose dicha información, con el número de correlativo de cada transacción.</w:t>
      </w:r>
    </w:p>
    <w:p w:rsidR="00943BFE" w:rsidRDefault="0074090A" w:rsidP="00256FD9">
      <w:pPr>
        <w:jc w:val="both"/>
        <w:rPr>
          <w:rFonts w:ascii="Arial" w:hAnsi="Arial" w:cs="Arial"/>
          <w:sz w:val="24"/>
          <w:szCs w:val="24"/>
        </w:rPr>
      </w:pPr>
      <w:r>
        <w:rPr>
          <w:rFonts w:ascii="Arial" w:hAnsi="Arial" w:cs="Arial"/>
          <w:sz w:val="24"/>
          <w:szCs w:val="24"/>
        </w:rPr>
        <w:lastRenderedPageBreak/>
        <w:fldChar w:fldCharType="begin"/>
      </w:r>
      <w:r>
        <w:rPr>
          <w:rFonts w:ascii="Arial" w:hAnsi="Arial" w:cs="Arial"/>
          <w:sz w:val="24"/>
          <w:szCs w:val="24"/>
        </w:rPr>
        <w:instrText xml:space="preserve"> HYPERLINK "Hoja%20de%20cálculo%20en%20D%20%20Usuarios%20mcarrascose%20Desktop%20ejecutores%208.%20Manual%20Ejecutor%20Carga%20Masiva%20en%20Rendición%20Mensual%20.xlsx" </w:instrText>
      </w:r>
      <w:r>
        <w:rPr>
          <w:rFonts w:ascii="Arial" w:hAnsi="Arial" w:cs="Arial"/>
          <w:sz w:val="24"/>
          <w:szCs w:val="24"/>
        </w:rPr>
      </w:r>
      <w:r>
        <w:rPr>
          <w:rFonts w:ascii="Arial" w:hAnsi="Arial" w:cs="Arial"/>
          <w:sz w:val="24"/>
          <w:szCs w:val="24"/>
        </w:rPr>
        <w:fldChar w:fldCharType="separate"/>
      </w:r>
      <w:r w:rsidR="00184B3E">
        <w:rPr>
          <w:rFonts w:ascii="Arial" w:hAnsi="Arial" w:cs="Arial"/>
          <w:sz w:val="24"/>
          <w:szCs w:val="24"/>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2" o:title=""/>
          </v:shape>
          <o:OLEObject Type="Embed" ProgID="Excel.Sheet.12" ShapeID="_x0000_i1025" DrawAspect="Icon" ObjectID="_1649075511" r:id="rId23"/>
        </w:object>
      </w:r>
      <w:r>
        <w:rPr>
          <w:rFonts w:ascii="Arial" w:hAnsi="Arial" w:cs="Arial"/>
          <w:sz w:val="24"/>
          <w:szCs w:val="24"/>
        </w:rPr>
        <w:fldChar w:fldCharType="end"/>
      </w:r>
      <w:bookmarkStart w:id="0" w:name="_GoBack"/>
      <w:bookmarkEnd w:id="0"/>
    </w:p>
    <w:p w:rsidR="00DA63F1" w:rsidRPr="006049A4" w:rsidRDefault="00943BFE" w:rsidP="0030037A">
      <w:pPr>
        <w:jc w:val="both"/>
        <w:rPr>
          <w:rFonts w:ascii="Arial" w:hAnsi="Arial" w:cs="Arial"/>
          <w:sz w:val="24"/>
          <w:szCs w:val="24"/>
        </w:rPr>
      </w:pPr>
      <w:r>
        <w:rPr>
          <w:rFonts w:ascii="Arial" w:hAnsi="Arial" w:cs="Arial"/>
          <w:sz w:val="24"/>
          <w:szCs w:val="24"/>
        </w:rPr>
        <w:t>Para carga la planilla de carga el usuario debe dirigirse a la pantalla de Carga Masiva.</w:t>
      </w:r>
    </w:p>
    <w:p w:rsidR="00DA63F1" w:rsidRDefault="00E82635" w:rsidP="00053E68">
      <w:pPr>
        <w:jc w:val="center"/>
        <w:rPr>
          <w:rFonts w:ascii="Arial" w:hAnsi="Arial" w:cs="Arial"/>
          <w:sz w:val="24"/>
          <w:szCs w:val="24"/>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585470</wp:posOffset>
                </wp:positionV>
                <wp:extent cx="495300" cy="184150"/>
                <wp:effectExtent l="0" t="0" r="19050" b="25400"/>
                <wp:wrapNone/>
                <wp:docPr id="43" name="Rectángulo redondeado 43"/>
                <wp:cNvGraphicFramePr/>
                <a:graphic xmlns:a="http://schemas.openxmlformats.org/drawingml/2006/main">
                  <a:graphicData uri="http://schemas.microsoft.com/office/word/2010/wordprocessingShape">
                    <wps:wsp>
                      <wps:cNvSpPr/>
                      <wps:spPr>
                        <a:xfrm>
                          <a:off x="0" y="0"/>
                          <a:ext cx="495300"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CEAAE" id="Rectángulo redondeado 43" o:spid="_x0000_s1026" style="position:absolute;margin-left:1.45pt;margin-top:46.1pt;width:39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" filled="f" strokecolor="red" strokeweight="1pt">
                <v:stroke joinstyle="miter"/>
              </v:roundrect>
            </w:pict>
          </mc:Fallback>
        </mc:AlternateContent>
      </w:r>
      <w:r>
        <w:rPr>
          <w:noProof/>
          <w:lang w:eastAsia="es-CL"/>
        </w:rPr>
        <w:drawing>
          <wp:inline distT="0" distB="0" distL="0" distR="0" wp14:anchorId="15F4AE9D" wp14:editId="66DB7A66">
            <wp:extent cx="5612130" cy="1651635"/>
            <wp:effectExtent l="0" t="0" r="762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651635"/>
                    </a:xfrm>
                    <a:prstGeom prst="rect">
                      <a:avLst/>
                    </a:prstGeom>
                  </pic:spPr>
                </pic:pic>
              </a:graphicData>
            </a:graphic>
          </wp:inline>
        </w:drawing>
      </w:r>
    </w:p>
    <w:p w:rsidR="00E82635" w:rsidRDefault="00E82635" w:rsidP="00E82635">
      <w:pPr>
        <w:jc w:val="both"/>
        <w:rPr>
          <w:rFonts w:ascii="Arial" w:hAnsi="Arial" w:cs="Arial"/>
          <w:sz w:val="24"/>
          <w:szCs w:val="24"/>
        </w:rPr>
      </w:pPr>
      <w:r>
        <w:rPr>
          <w:rFonts w:ascii="Arial" w:hAnsi="Arial" w:cs="Arial"/>
          <w:sz w:val="24"/>
          <w:szCs w:val="24"/>
        </w:rPr>
        <w:t>Se carga el archivo Excel que se encuentre previame</w:t>
      </w:r>
      <w:r w:rsidR="006A78FD">
        <w:rPr>
          <w:rFonts w:ascii="Arial" w:hAnsi="Arial" w:cs="Arial"/>
          <w:sz w:val="24"/>
          <w:szCs w:val="24"/>
        </w:rPr>
        <w:t>nte almacenado en el escritorio.</w:t>
      </w:r>
    </w:p>
    <w:p w:rsidR="00AF4B78" w:rsidRDefault="00AF4B78" w:rsidP="00E82635">
      <w:pPr>
        <w:jc w:val="both"/>
        <w:rPr>
          <w:rFonts w:ascii="Arial" w:hAnsi="Arial" w:cs="Arial"/>
          <w:sz w:val="24"/>
          <w:szCs w:val="24"/>
        </w:rPr>
      </w:pPr>
      <w:r>
        <w:rPr>
          <w:noProof/>
          <w:lang w:eastAsia="es-CL"/>
        </w:rPr>
        <w:drawing>
          <wp:inline distT="0" distB="0" distL="0" distR="0" wp14:anchorId="500C553C" wp14:editId="29E54D92">
            <wp:extent cx="5612130" cy="2227580"/>
            <wp:effectExtent l="0" t="0" r="762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227580"/>
                    </a:xfrm>
                    <a:prstGeom prst="rect">
                      <a:avLst/>
                    </a:prstGeom>
                  </pic:spPr>
                </pic:pic>
              </a:graphicData>
            </a:graphic>
          </wp:inline>
        </w:drawing>
      </w:r>
    </w:p>
    <w:p w:rsidR="00E82635" w:rsidRDefault="00E82635" w:rsidP="00DF03F4">
      <w:pPr>
        <w:jc w:val="center"/>
        <w:rPr>
          <w:rFonts w:ascii="Arial" w:hAnsi="Arial" w:cs="Arial"/>
          <w:sz w:val="24"/>
          <w:szCs w:val="24"/>
        </w:rPr>
      </w:pPr>
    </w:p>
    <w:p w:rsidR="00DF03F4" w:rsidRDefault="00DF03F4" w:rsidP="00DF03F4">
      <w:pPr>
        <w:jc w:val="center"/>
        <w:rPr>
          <w:rFonts w:ascii="Arial" w:hAnsi="Arial" w:cs="Arial"/>
          <w:sz w:val="24"/>
          <w:szCs w:val="24"/>
        </w:rPr>
      </w:pPr>
    </w:p>
    <w:p w:rsidR="00DF03F4" w:rsidRDefault="00C26AC6" w:rsidP="00C26AC6">
      <w:pPr>
        <w:rPr>
          <w:rFonts w:ascii="Arial" w:hAnsi="Arial" w:cs="Arial"/>
          <w:sz w:val="24"/>
          <w:szCs w:val="24"/>
        </w:rPr>
      </w:pPr>
      <w:r>
        <w:rPr>
          <w:rFonts w:ascii="Arial" w:hAnsi="Arial" w:cs="Arial"/>
          <w:sz w:val="24"/>
          <w:szCs w:val="24"/>
        </w:rPr>
        <w:t>Luego de cargado el archivo al sistema, se debe presionar el botón “subir”.</w:t>
      </w:r>
    </w:p>
    <w:p w:rsidR="00C26AC6" w:rsidRDefault="00C26AC6" w:rsidP="00C26AC6">
      <w:pPr>
        <w:rPr>
          <w:rFonts w:ascii="Arial" w:hAnsi="Arial" w:cs="Arial"/>
          <w:sz w:val="24"/>
          <w:szCs w:val="24"/>
        </w:rPr>
      </w:pPr>
    </w:p>
    <w:p w:rsidR="00AF4B78" w:rsidRDefault="00AF4B78" w:rsidP="00AB0076">
      <w:pPr>
        <w:jc w:val="both"/>
        <w:rPr>
          <w:rFonts w:ascii="Arial" w:hAnsi="Arial" w:cs="Arial"/>
          <w:sz w:val="24"/>
          <w:szCs w:val="24"/>
        </w:rPr>
      </w:pPr>
      <w:r>
        <w:rPr>
          <w:noProof/>
          <w:lang w:eastAsia="es-CL"/>
        </w:rPr>
        <w:lastRenderedPageBreak/>
        <w:drawing>
          <wp:inline distT="0" distB="0" distL="0" distR="0" wp14:anchorId="4D7A32A5" wp14:editId="62A95DDA">
            <wp:extent cx="5612130" cy="1862455"/>
            <wp:effectExtent l="0" t="0" r="7620" b="444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862455"/>
                    </a:xfrm>
                    <a:prstGeom prst="rect">
                      <a:avLst/>
                    </a:prstGeom>
                  </pic:spPr>
                </pic:pic>
              </a:graphicData>
            </a:graphic>
          </wp:inline>
        </w:drawing>
      </w:r>
    </w:p>
    <w:p w:rsidR="00C26AC6" w:rsidRDefault="00AB0076" w:rsidP="00AB0076">
      <w:pPr>
        <w:jc w:val="both"/>
        <w:rPr>
          <w:rFonts w:ascii="Arial" w:hAnsi="Arial" w:cs="Arial"/>
          <w:sz w:val="24"/>
          <w:szCs w:val="24"/>
        </w:rPr>
      </w:pPr>
      <w:r>
        <w:rPr>
          <w:rFonts w:ascii="Arial" w:hAnsi="Arial" w:cs="Arial"/>
          <w:sz w:val="24"/>
          <w:szCs w:val="24"/>
        </w:rPr>
        <w:t>La correcta incorporación de los datos de la planilla Excel se verá reflejada en la información que entrega en sistema en la misma pantalla bajo el título “Detalle de Documentos Cargados”</w:t>
      </w:r>
    </w:p>
    <w:p w:rsidR="00E53DFA" w:rsidRDefault="00E53DFA" w:rsidP="00955A4B">
      <w:pPr>
        <w:jc w:val="both"/>
        <w:rPr>
          <w:rFonts w:ascii="Arial" w:hAnsi="Arial" w:cs="Arial"/>
          <w:sz w:val="24"/>
          <w:szCs w:val="24"/>
        </w:rPr>
      </w:pPr>
      <w:r>
        <w:rPr>
          <w:rFonts w:ascii="Arial" w:hAnsi="Arial" w:cs="Arial"/>
          <w:sz w:val="24"/>
          <w:szCs w:val="24"/>
        </w:rPr>
        <w:t>A continuación, en la pantalla “Carga Masiva”, se carga el archivo zip que contiene los respaldo</w:t>
      </w:r>
      <w:r w:rsidR="00DD2859">
        <w:rPr>
          <w:rFonts w:ascii="Arial" w:hAnsi="Arial" w:cs="Arial"/>
          <w:sz w:val="24"/>
          <w:szCs w:val="24"/>
        </w:rPr>
        <w:t>s de las transacciones que se van a</w:t>
      </w:r>
      <w:r>
        <w:rPr>
          <w:rFonts w:ascii="Arial" w:hAnsi="Arial" w:cs="Arial"/>
          <w:sz w:val="24"/>
          <w:szCs w:val="24"/>
        </w:rPr>
        <w:t xml:space="preserve"> cargar masivamente (los</w:t>
      </w:r>
      <w:r w:rsidR="00DD2859">
        <w:rPr>
          <w:rFonts w:ascii="Arial" w:hAnsi="Arial" w:cs="Arial"/>
          <w:sz w:val="24"/>
          <w:szCs w:val="24"/>
        </w:rPr>
        <w:t xml:space="preserve"> </w:t>
      </w:r>
      <w:r>
        <w:rPr>
          <w:rFonts w:ascii="Arial" w:hAnsi="Arial" w:cs="Arial"/>
          <w:sz w:val="24"/>
          <w:szCs w:val="24"/>
        </w:rPr>
        <w:t>comprobantes de egreso y los respaldos de los gastos de</w:t>
      </w:r>
      <w:r w:rsidR="00DD2859">
        <w:rPr>
          <w:rFonts w:ascii="Arial" w:hAnsi="Arial" w:cs="Arial"/>
          <w:sz w:val="24"/>
          <w:szCs w:val="24"/>
        </w:rPr>
        <w:t xml:space="preserve"> las 10 transacciones a rendir), para ello se debe presionar el botón “+”.</w:t>
      </w:r>
    </w:p>
    <w:p w:rsidR="00E53DFA" w:rsidRDefault="00E53DFA" w:rsidP="00C26AC6">
      <w:pPr>
        <w:rPr>
          <w:rFonts w:ascii="Arial" w:hAnsi="Arial" w:cs="Arial"/>
          <w:sz w:val="24"/>
          <w:szCs w:val="24"/>
        </w:rPr>
      </w:pPr>
    </w:p>
    <w:p w:rsidR="00775506" w:rsidRDefault="00775506" w:rsidP="00C26AC6">
      <w:pPr>
        <w:rPr>
          <w:rFonts w:ascii="Arial" w:hAnsi="Arial" w:cs="Arial"/>
          <w:sz w:val="24"/>
          <w:szCs w:val="24"/>
        </w:rPr>
      </w:pPr>
      <w:r>
        <w:rPr>
          <w:noProof/>
          <w:lang w:eastAsia="es-CL"/>
        </w:rPr>
        <w:drawing>
          <wp:inline distT="0" distB="0" distL="0" distR="0" wp14:anchorId="221AEA58" wp14:editId="4A4B0505">
            <wp:extent cx="5612130" cy="1731645"/>
            <wp:effectExtent l="0" t="0" r="7620" b="190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731645"/>
                    </a:xfrm>
                    <a:prstGeom prst="rect">
                      <a:avLst/>
                    </a:prstGeom>
                  </pic:spPr>
                </pic:pic>
              </a:graphicData>
            </a:graphic>
          </wp:inline>
        </w:drawing>
      </w:r>
    </w:p>
    <w:p w:rsidR="00272F0D" w:rsidRPr="006049A4" w:rsidRDefault="00272F0D" w:rsidP="00272F0D">
      <w:pPr>
        <w:jc w:val="both"/>
        <w:rPr>
          <w:rFonts w:ascii="Arial" w:hAnsi="Arial" w:cs="Arial"/>
          <w:sz w:val="24"/>
          <w:szCs w:val="24"/>
        </w:rPr>
      </w:pPr>
      <w:r>
        <w:rPr>
          <w:rFonts w:ascii="Arial" w:hAnsi="Arial" w:cs="Arial"/>
          <w:sz w:val="24"/>
          <w:szCs w:val="24"/>
        </w:rPr>
        <w:t>Luego, a través de la pestaña “Detalle Carga”, se visualiza el estado en que está la incorporación de datos al sistema. Se destaca la primera columna CE/T, la cual refleja, a través de “XX”, que las transacciones aún no cuentan con los respaldos incorporados.</w:t>
      </w:r>
    </w:p>
    <w:p w:rsidR="00272F0D" w:rsidRDefault="00272F0D" w:rsidP="008210C6">
      <w:pPr>
        <w:jc w:val="both"/>
        <w:rPr>
          <w:rFonts w:ascii="Arial" w:hAnsi="Arial" w:cs="Arial"/>
          <w:sz w:val="24"/>
          <w:szCs w:val="24"/>
        </w:rPr>
      </w:pPr>
      <w:r>
        <w:rPr>
          <w:noProof/>
          <w:lang w:eastAsia="es-CL"/>
        </w:rPr>
        <w:lastRenderedPageBreak/>
        <w:drawing>
          <wp:inline distT="0" distB="0" distL="0" distR="0" wp14:anchorId="7845C53B" wp14:editId="27AC6604">
            <wp:extent cx="5612130" cy="2471420"/>
            <wp:effectExtent l="0" t="0" r="7620" b="508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471420"/>
                    </a:xfrm>
                    <a:prstGeom prst="rect">
                      <a:avLst/>
                    </a:prstGeom>
                  </pic:spPr>
                </pic:pic>
              </a:graphicData>
            </a:graphic>
          </wp:inline>
        </w:drawing>
      </w:r>
    </w:p>
    <w:p w:rsidR="008248AC" w:rsidRDefault="00272F0D" w:rsidP="00272F0D">
      <w:pPr>
        <w:jc w:val="both"/>
        <w:rPr>
          <w:rFonts w:ascii="Arial" w:hAnsi="Arial" w:cs="Arial"/>
          <w:sz w:val="24"/>
          <w:szCs w:val="24"/>
        </w:rPr>
      </w:pPr>
      <w:r>
        <w:rPr>
          <w:rFonts w:ascii="Arial" w:hAnsi="Arial" w:cs="Arial"/>
          <w:sz w:val="24"/>
          <w:szCs w:val="24"/>
        </w:rPr>
        <w:t xml:space="preserve">Dado lo anterior, se deben crear en una carpeta </w:t>
      </w:r>
      <w:r w:rsidR="008248AC">
        <w:rPr>
          <w:rFonts w:ascii="Arial" w:hAnsi="Arial" w:cs="Arial"/>
          <w:sz w:val="24"/>
          <w:szCs w:val="24"/>
        </w:rPr>
        <w:t>denominada</w:t>
      </w:r>
      <w:r>
        <w:rPr>
          <w:rFonts w:ascii="Arial" w:hAnsi="Arial" w:cs="Arial"/>
          <w:sz w:val="24"/>
          <w:szCs w:val="24"/>
        </w:rPr>
        <w:t xml:space="preserve"> “</w:t>
      </w:r>
      <w:r w:rsidR="00F376E8">
        <w:rPr>
          <w:rFonts w:ascii="Arial" w:hAnsi="Arial" w:cs="Arial"/>
          <w:sz w:val="24"/>
          <w:szCs w:val="24"/>
        </w:rPr>
        <w:t>AGO</w:t>
      </w:r>
      <w:r>
        <w:rPr>
          <w:rFonts w:ascii="Arial" w:hAnsi="Arial" w:cs="Arial"/>
          <w:sz w:val="24"/>
          <w:szCs w:val="24"/>
        </w:rPr>
        <w:t>-2019.ZIP”</w:t>
      </w:r>
      <w:r w:rsidR="008248AC">
        <w:rPr>
          <w:rFonts w:ascii="Arial" w:hAnsi="Arial" w:cs="Arial"/>
          <w:sz w:val="24"/>
          <w:szCs w:val="24"/>
        </w:rPr>
        <w:t>.</w:t>
      </w:r>
    </w:p>
    <w:p w:rsidR="008248AC" w:rsidRDefault="008248AC" w:rsidP="00272F0D">
      <w:pPr>
        <w:jc w:val="both"/>
        <w:rPr>
          <w:rFonts w:ascii="Arial" w:hAnsi="Arial" w:cs="Arial"/>
          <w:sz w:val="24"/>
          <w:szCs w:val="24"/>
        </w:rPr>
      </w:pPr>
      <w:r>
        <w:rPr>
          <w:noProof/>
          <w:lang w:eastAsia="es-CL"/>
        </w:rPr>
        <w:drawing>
          <wp:inline distT="0" distB="0" distL="0" distR="0" wp14:anchorId="43266384" wp14:editId="13A40B7A">
            <wp:extent cx="5612130" cy="368300"/>
            <wp:effectExtent l="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68300"/>
                    </a:xfrm>
                    <a:prstGeom prst="rect">
                      <a:avLst/>
                    </a:prstGeom>
                  </pic:spPr>
                </pic:pic>
              </a:graphicData>
            </a:graphic>
          </wp:inline>
        </w:drawing>
      </w:r>
    </w:p>
    <w:p w:rsidR="003366D0" w:rsidRDefault="003366D0" w:rsidP="00272F0D">
      <w:pPr>
        <w:jc w:val="both"/>
        <w:rPr>
          <w:rFonts w:ascii="Arial" w:hAnsi="Arial" w:cs="Arial"/>
          <w:sz w:val="24"/>
          <w:szCs w:val="24"/>
        </w:rPr>
      </w:pPr>
    </w:p>
    <w:p w:rsidR="008248AC" w:rsidRDefault="008248AC" w:rsidP="00272F0D">
      <w:pPr>
        <w:jc w:val="both"/>
        <w:rPr>
          <w:rFonts w:ascii="Arial" w:hAnsi="Arial" w:cs="Arial"/>
          <w:sz w:val="24"/>
          <w:szCs w:val="24"/>
        </w:rPr>
      </w:pPr>
      <w:r>
        <w:rPr>
          <w:rFonts w:ascii="Arial" w:hAnsi="Arial" w:cs="Arial"/>
          <w:sz w:val="24"/>
          <w:szCs w:val="24"/>
        </w:rPr>
        <w:t>Esta carpeta</w:t>
      </w:r>
      <w:r w:rsidR="003366D0">
        <w:rPr>
          <w:rFonts w:ascii="Arial" w:hAnsi="Arial" w:cs="Arial"/>
          <w:sz w:val="24"/>
          <w:szCs w:val="24"/>
        </w:rPr>
        <w:t xml:space="preserve"> denominada</w:t>
      </w:r>
      <w:r>
        <w:rPr>
          <w:rFonts w:ascii="Arial" w:hAnsi="Arial" w:cs="Arial"/>
          <w:sz w:val="24"/>
          <w:szCs w:val="24"/>
        </w:rPr>
        <w:t xml:space="preserve"> </w:t>
      </w:r>
      <w:r w:rsidR="003366D0">
        <w:rPr>
          <w:rFonts w:ascii="Arial" w:hAnsi="Arial" w:cs="Arial"/>
          <w:sz w:val="24"/>
          <w:szCs w:val="24"/>
        </w:rPr>
        <w:t xml:space="preserve">“AGOS-2019.ZIP”, </w:t>
      </w:r>
      <w:r w:rsidR="00272F0D">
        <w:rPr>
          <w:rFonts w:ascii="Arial" w:hAnsi="Arial" w:cs="Arial"/>
          <w:sz w:val="24"/>
          <w:szCs w:val="24"/>
        </w:rPr>
        <w:t>contiene subcarpetas con los números correlativos mencionados en la primera columna d</w:t>
      </w:r>
      <w:r w:rsidR="00A17BCB">
        <w:rPr>
          <w:rFonts w:ascii="Arial" w:hAnsi="Arial" w:cs="Arial"/>
          <w:sz w:val="24"/>
          <w:szCs w:val="24"/>
        </w:rPr>
        <w:t xml:space="preserve">e la </w:t>
      </w:r>
      <w:r w:rsidR="003366D0">
        <w:rPr>
          <w:rFonts w:ascii="Arial" w:hAnsi="Arial" w:cs="Arial"/>
          <w:sz w:val="24"/>
          <w:szCs w:val="24"/>
        </w:rPr>
        <w:t>planilla de carga</w:t>
      </w:r>
      <w:r w:rsidR="00A17BCB">
        <w:rPr>
          <w:rFonts w:ascii="Arial" w:hAnsi="Arial" w:cs="Arial"/>
          <w:sz w:val="24"/>
          <w:szCs w:val="24"/>
        </w:rPr>
        <w:t xml:space="preserve">, que </w:t>
      </w:r>
      <w:r w:rsidR="003366D0">
        <w:rPr>
          <w:rFonts w:ascii="Arial" w:hAnsi="Arial" w:cs="Arial"/>
          <w:sz w:val="24"/>
          <w:szCs w:val="24"/>
        </w:rPr>
        <w:t>son 10, que corresponden al total de transacciones.</w:t>
      </w:r>
    </w:p>
    <w:p w:rsidR="00272F0D" w:rsidRDefault="00A17BCB" w:rsidP="008210C6">
      <w:pPr>
        <w:jc w:val="both"/>
        <w:rPr>
          <w:rFonts w:ascii="Arial" w:hAnsi="Arial" w:cs="Arial"/>
          <w:sz w:val="24"/>
          <w:szCs w:val="24"/>
        </w:rPr>
      </w:pPr>
      <w:r>
        <w:rPr>
          <w:noProof/>
          <w:lang w:eastAsia="es-CL"/>
        </w:rPr>
        <w:drawing>
          <wp:inline distT="0" distB="0" distL="0" distR="0" wp14:anchorId="110E425A" wp14:editId="41F621D1">
            <wp:extent cx="5612130" cy="1517650"/>
            <wp:effectExtent l="0" t="0" r="7620" b="63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517650"/>
                    </a:xfrm>
                    <a:prstGeom prst="rect">
                      <a:avLst/>
                    </a:prstGeom>
                  </pic:spPr>
                </pic:pic>
              </a:graphicData>
            </a:graphic>
          </wp:inline>
        </w:drawing>
      </w:r>
    </w:p>
    <w:p w:rsidR="0023135D" w:rsidRDefault="0023135D" w:rsidP="0023135D">
      <w:pPr>
        <w:jc w:val="both"/>
        <w:rPr>
          <w:rFonts w:ascii="Arial" w:hAnsi="Arial" w:cs="Arial"/>
          <w:sz w:val="24"/>
          <w:szCs w:val="24"/>
        </w:rPr>
      </w:pPr>
      <w:r>
        <w:rPr>
          <w:rFonts w:ascii="Arial" w:hAnsi="Arial" w:cs="Arial"/>
          <w:sz w:val="24"/>
          <w:szCs w:val="24"/>
        </w:rPr>
        <w:t xml:space="preserve">Cada una de estas subcarpetas contendrán en su interior, dos </w:t>
      </w:r>
      <w:proofErr w:type="gramStart"/>
      <w:r>
        <w:rPr>
          <w:rFonts w:ascii="Arial" w:hAnsi="Arial" w:cs="Arial"/>
          <w:sz w:val="24"/>
          <w:szCs w:val="24"/>
        </w:rPr>
        <w:t>sub carpetas</w:t>
      </w:r>
      <w:proofErr w:type="gramEnd"/>
      <w:r>
        <w:rPr>
          <w:rFonts w:ascii="Arial" w:hAnsi="Arial" w:cs="Arial"/>
          <w:sz w:val="24"/>
          <w:szCs w:val="24"/>
        </w:rPr>
        <w:t xml:space="preserve"> denominadas “CE”, para almacenar el comprobante de Egreso digitalizado y “T” para guardar los documentos digitalizados que respaldan la transacción a rendir.</w:t>
      </w:r>
    </w:p>
    <w:p w:rsidR="00A17BCB" w:rsidRDefault="00A820E7" w:rsidP="008210C6">
      <w:pPr>
        <w:jc w:val="both"/>
        <w:rPr>
          <w:rFonts w:ascii="Arial" w:hAnsi="Arial" w:cs="Arial"/>
          <w:sz w:val="24"/>
          <w:szCs w:val="24"/>
        </w:rPr>
      </w:pPr>
      <w:r>
        <w:rPr>
          <w:noProof/>
          <w:lang w:eastAsia="es-CL"/>
        </w:rPr>
        <w:drawing>
          <wp:inline distT="0" distB="0" distL="0" distR="0" wp14:anchorId="0E0CB7C2" wp14:editId="78C22619">
            <wp:extent cx="5612130" cy="749300"/>
            <wp:effectExtent l="0" t="0" r="762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749300"/>
                    </a:xfrm>
                    <a:prstGeom prst="rect">
                      <a:avLst/>
                    </a:prstGeom>
                  </pic:spPr>
                </pic:pic>
              </a:graphicData>
            </a:graphic>
          </wp:inline>
        </w:drawing>
      </w:r>
    </w:p>
    <w:p w:rsidR="00A17BCB" w:rsidRDefault="00A17BCB" w:rsidP="008210C6">
      <w:pPr>
        <w:jc w:val="both"/>
        <w:rPr>
          <w:rFonts w:ascii="Arial" w:hAnsi="Arial" w:cs="Arial"/>
          <w:sz w:val="24"/>
          <w:szCs w:val="24"/>
        </w:rPr>
      </w:pPr>
    </w:p>
    <w:p w:rsidR="00A820E7" w:rsidRDefault="00806913" w:rsidP="008210C6">
      <w:pPr>
        <w:jc w:val="both"/>
        <w:rPr>
          <w:rFonts w:ascii="Arial" w:hAnsi="Arial" w:cs="Arial"/>
          <w:sz w:val="24"/>
          <w:szCs w:val="24"/>
        </w:rPr>
      </w:pPr>
      <w:r>
        <w:rPr>
          <w:rFonts w:ascii="Arial" w:hAnsi="Arial" w:cs="Arial"/>
          <w:sz w:val="24"/>
          <w:szCs w:val="24"/>
        </w:rPr>
        <w:lastRenderedPageBreak/>
        <w:t>Por ende, la estructura de las carpetas es la siguiente:</w:t>
      </w:r>
    </w:p>
    <w:p w:rsidR="00A820E7" w:rsidRDefault="00806913" w:rsidP="00806913">
      <w:pPr>
        <w:jc w:val="center"/>
        <w:rPr>
          <w:rFonts w:ascii="Arial" w:hAnsi="Arial" w:cs="Arial"/>
          <w:sz w:val="24"/>
          <w:szCs w:val="24"/>
        </w:rPr>
      </w:pPr>
      <w:r>
        <w:rPr>
          <w:noProof/>
          <w:lang w:eastAsia="es-CL"/>
        </w:rPr>
        <w:drawing>
          <wp:inline distT="0" distB="0" distL="0" distR="0" wp14:anchorId="74447FB1" wp14:editId="68B91B99">
            <wp:extent cx="2559050" cy="17335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9050" cy="1733550"/>
                    </a:xfrm>
                    <a:prstGeom prst="rect">
                      <a:avLst/>
                    </a:prstGeom>
                  </pic:spPr>
                </pic:pic>
              </a:graphicData>
            </a:graphic>
          </wp:inline>
        </w:drawing>
      </w:r>
    </w:p>
    <w:p w:rsidR="00272F0D" w:rsidRDefault="00272F0D" w:rsidP="00775506">
      <w:pPr>
        <w:jc w:val="both"/>
        <w:rPr>
          <w:rFonts w:ascii="Arial" w:hAnsi="Arial" w:cs="Arial"/>
          <w:sz w:val="24"/>
          <w:szCs w:val="24"/>
        </w:rPr>
      </w:pPr>
      <w:r>
        <w:rPr>
          <w:rFonts w:ascii="Arial" w:hAnsi="Arial" w:cs="Arial"/>
          <w:sz w:val="24"/>
          <w:szCs w:val="24"/>
        </w:rPr>
        <w:t>Luego, se</w:t>
      </w:r>
      <w:r w:rsidR="0028712A">
        <w:rPr>
          <w:rFonts w:ascii="Arial" w:hAnsi="Arial" w:cs="Arial"/>
          <w:sz w:val="24"/>
          <w:szCs w:val="24"/>
        </w:rPr>
        <w:t xml:space="preserve"> carga el archivo</w:t>
      </w:r>
      <w:r w:rsidR="001877AD">
        <w:rPr>
          <w:rFonts w:ascii="Arial" w:hAnsi="Arial" w:cs="Arial"/>
          <w:sz w:val="24"/>
          <w:szCs w:val="24"/>
        </w:rPr>
        <w:t xml:space="preserve"> denominado “</w:t>
      </w:r>
      <w:r w:rsidR="001877AD" w:rsidRPr="00A7169C">
        <w:rPr>
          <w:rFonts w:ascii="Arial" w:hAnsi="Arial" w:cs="Arial"/>
          <w:sz w:val="24"/>
          <w:szCs w:val="24"/>
        </w:rPr>
        <w:t>AGO-2019</w:t>
      </w:r>
      <w:r w:rsidR="001877AD">
        <w:rPr>
          <w:rFonts w:ascii="Arial" w:hAnsi="Arial" w:cs="Arial"/>
          <w:sz w:val="24"/>
          <w:szCs w:val="24"/>
        </w:rPr>
        <w:t>.ZIP”</w:t>
      </w:r>
      <w:r w:rsidR="0028712A">
        <w:rPr>
          <w:rFonts w:ascii="Arial" w:hAnsi="Arial" w:cs="Arial"/>
          <w:sz w:val="24"/>
          <w:szCs w:val="24"/>
        </w:rPr>
        <w:t xml:space="preserve"> </w:t>
      </w:r>
      <w:r w:rsidR="001877AD">
        <w:rPr>
          <w:rFonts w:ascii="Arial" w:hAnsi="Arial" w:cs="Arial"/>
          <w:sz w:val="24"/>
          <w:szCs w:val="24"/>
        </w:rPr>
        <w:t>que se encuentra</w:t>
      </w:r>
      <w:r w:rsidR="0028712A">
        <w:rPr>
          <w:rFonts w:ascii="Arial" w:hAnsi="Arial" w:cs="Arial"/>
          <w:sz w:val="24"/>
          <w:szCs w:val="24"/>
        </w:rPr>
        <w:t xml:space="preserve"> previamente almacenado en el escritorio, el cual contiene el respaldo de las transacciones a rendir.</w:t>
      </w:r>
    </w:p>
    <w:p w:rsidR="00775506" w:rsidRDefault="00775506" w:rsidP="00837D58">
      <w:pPr>
        <w:jc w:val="both"/>
        <w:rPr>
          <w:rFonts w:ascii="Arial" w:hAnsi="Arial" w:cs="Arial"/>
          <w:sz w:val="24"/>
          <w:szCs w:val="24"/>
        </w:rPr>
      </w:pPr>
      <w:r>
        <w:rPr>
          <w:noProof/>
          <w:lang w:eastAsia="es-CL"/>
        </w:rPr>
        <w:drawing>
          <wp:inline distT="0" distB="0" distL="0" distR="0" wp14:anchorId="6D45BFE2" wp14:editId="63AD2B63">
            <wp:extent cx="5612130" cy="2254885"/>
            <wp:effectExtent l="0" t="0" r="762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254885"/>
                    </a:xfrm>
                    <a:prstGeom prst="rect">
                      <a:avLst/>
                    </a:prstGeom>
                  </pic:spPr>
                </pic:pic>
              </a:graphicData>
            </a:graphic>
          </wp:inline>
        </w:drawing>
      </w:r>
    </w:p>
    <w:p w:rsidR="002004E0" w:rsidRDefault="00272F0D" w:rsidP="00837D58">
      <w:pPr>
        <w:jc w:val="both"/>
        <w:rPr>
          <w:rFonts w:ascii="Arial" w:hAnsi="Arial" w:cs="Arial"/>
          <w:sz w:val="24"/>
          <w:szCs w:val="24"/>
        </w:rPr>
      </w:pPr>
      <w:r>
        <w:rPr>
          <w:rFonts w:ascii="Arial" w:hAnsi="Arial" w:cs="Arial"/>
          <w:sz w:val="24"/>
          <w:szCs w:val="24"/>
        </w:rPr>
        <w:t xml:space="preserve">Enseguida, para cargar </w:t>
      </w:r>
      <w:r w:rsidR="002004E0">
        <w:rPr>
          <w:rFonts w:ascii="Arial" w:hAnsi="Arial" w:cs="Arial"/>
          <w:sz w:val="24"/>
          <w:szCs w:val="24"/>
        </w:rPr>
        <w:t>el archivo</w:t>
      </w:r>
      <w:r w:rsidR="00837D58">
        <w:rPr>
          <w:rFonts w:ascii="Arial" w:hAnsi="Arial" w:cs="Arial"/>
          <w:sz w:val="24"/>
          <w:szCs w:val="24"/>
        </w:rPr>
        <w:t xml:space="preserve"> denominado</w:t>
      </w:r>
      <w:r w:rsidR="00B94BB4">
        <w:rPr>
          <w:rFonts w:ascii="Arial" w:hAnsi="Arial" w:cs="Arial"/>
          <w:sz w:val="24"/>
          <w:szCs w:val="24"/>
        </w:rPr>
        <w:t xml:space="preserve"> </w:t>
      </w:r>
      <w:r w:rsidR="00837D58">
        <w:rPr>
          <w:rFonts w:ascii="Arial" w:hAnsi="Arial" w:cs="Arial"/>
          <w:sz w:val="24"/>
          <w:szCs w:val="24"/>
        </w:rPr>
        <w:t>“</w:t>
      </w:r>
      <w:r w:rsidR="00837D58" w:rsidRPr="00A7169C">
        <w:rPr>
          <w:rFonts w:ascii="Arial" w:hAnsi="Arial" w:cs="Arial"/>
          <w:sz w:val="24"/>
          <w:szCs w:val="24"/>
        </w:rPr>
        <w:t>AGO-2019</w:t>
      </w:r>
      <w:r w:rsidR="00837D58">
        <w:rPr>
          <w:rFonts w:ascii="Arial" w:hAnsi="Arial" w:cs="Arial"/>
          <w:sz w:val="24"/>
          <w:szCs w:val="24"/>
        </w:rPr>
        <w:t xml:space="preserve">.ZIP” </w:t>
      </w:r>
      <w:r w:rsidR="002004E0">
        <w:rPr>
          <w:rFonts w:ascii="Arial" w:hAnsi="Arial" w:cs="Arial"/>
          <w:sz w:val="24"/>
          <w:szCs w:val="24"/>
        </w:rPr>
        <w:t>al sistema, se debe presionar el botón “subir”.</w:t>
      </w:r>
    </w:p>
    <w:p w:rsidR="00DD2859" w:rsidRDefault="00DD2859" w:rsidP="00C26AC6">
      <w:pPr>
        <w:rPr>
          <w:rFonts w:ascii="Arial" w:hAnsi="Arial" w:cs="Arial"/>
          <w:sz w:val="24"/>
          <w:szCs w:val="24"/>
        </w:rPr>
      </w:pPr>
    </w:p>
    <w:p w:rsidR="00775506" w:rsidRDefault="00775506" w:rsidP="00837D58">
      <w:pPr>
        <w:jc w:val="both"/>
        <w:rPr>
          <w:rFonts w:ascii="Arial" w:hAnsi="Arial" w:cs="Arial"/>
          <w:sz w:val="24"/>
          <w:szCs w:val="24"/>
        </w:rPr>
      </w:pPr>
      <w:r>
        <w:rPr>
          <w:noProof/>
          <w:lang w:eastAsia="es-CL"/>
        </w:rPr>
        <w:lastRenderedPageBreak/>
        <w:drawing>
          <wp:inline distT="0" distB="0" distL="0" distR="0" wp14:anchorId="68B903B9" wp14:editId="10BE4305">
            <wp:extent cx="5612130" cy="2524760"/>
            <wp:effectExtent l="0" t="0" r="762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524760"/>
                    </a:xfrm>
                    <a:prstGeom prst="rect">
                      <a:avLst/>
                    </a:prstGeom>
                  </pic:spPr>
                </pic:pic>
              </a:graphicData>
            </a:graphic>
          </wp:inline>
        </w:drawing>
      </w:r>
    </w:p>
    <w:p w:rsidR="00E8422E" w:rsidRDefault="00E8422E" w:rsidP="00837D58">
      <w:pPr>
        <w:jc w:val="both"/>
        <w:rPr>
          <w:rFonts w:ascii="Arial" w:hAnsi="Arial" w:cs="Arial"/>
          <w:sz w:val="24"/>
          <w:szCs w:val="24"/>
        </w:rPr>
      </w:pPr>
      <w:r>
        <w:rPr>
          <w:rFonts w:ascii="Arial" w:hAnsi="Arial" w:cs="Arial"/>
          <w:sz w:val="24"/>
          <w:szCs w:val="24"/>
        </w:rPr>
        <w:t xml:space="preserve">El sistema notifica que el </w:t>
      </w:r>
      <w:r w:rsidR="00837D58">
        <w:rPr>
          <w:rFonts w:ascii="Arial" w:hAnsi="Arial" w:cs="Arial"/>
          <w:sz w:val="24"/>
          <w:szCs w:val="24"/>
        </w:rPr>
        <w:t>archivo denominado “</w:t>
      </w:r>
      <w:r w:rsidR="00837D58" w:rsidRPr="00A7169C">
        <w:rPr>
          <w:rFonts w:ascii="Arial" w:hAnsi="Arial" w:cs="Arial"/>
          <w:sz w:val="24"/>
          <w:szCs w:val="24"/>
        </w:rPr>
        <w:t>AGO-2019</w:t>
      </w:r>
      <w:r w:rsidR="00837D58">
        <w:rPr>
          <w:rFonts w:ascii="Arial" w:hAnsi="Arial" w:cs="Arial"/>
          <w:sz w:val="24"/>
          <w:szCs w:val="24"/>
        </w:rPr>
        <w:t xml:space="preserve">.ZIP” </w:t>
      </w:r>
      <w:r w:rsidR="00EF3287">
        <w:rPr>
          <w:rFonts w:ascii="Arial" w:hAnsi="Arial" w:cs="Arial"/>
          <w:sz w:val="24"/>
          <w:szCs w:val="24"/>
        </w:rPr>
        <w:t>fue cargado exitosamente y luego, se debe presionar el botón “Cerrar”.</w:t>
      </w:r>
    </w:p>
    <w:p w:rsidR="003D2D6C" w:rsidRDefault="00B60A3C" w:rsidP="00C26AC6">
      <w:pPr>
        <w:rPr>
          <w:rFonts w:ascii="Arial" w:hAnsi="Arial" w:cs="Arial"/>
          <w:sz w:val="24"/>
          <w:szCs w:val="24"/>
        </w:rPr>
      </w:pPr>
      <w:r>
        <w:rPr>
          <w:noProof/>
          <w:lang w:eastAsia="es-CL"/>
        </w:rPr>
        <w:drawing>
          <wp:inline distT="0" distB="0" distL="0" distR="0" wp14:anchorId="2E2B5DAE" wp14:editId="711FC130">
            <wp:extent cx="5612130" cy="1012825"/>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012825"/>
                    </a:xfrm>
                    <a:prstGeom prst="rect">
                      <a:avLst/>
                    </a:prstGeom>
                  </pic:spPr>
                </pic:pic>
              </a:graphicData>
            </a:graphic>
          </wp:inline>
        </w:drawing>
      </w:r>
    </w:p>
    <w:p w:rsidR="002004E0" w:rsidRDefault="00CB3719" w:rsidP="00C26AC6">
      <w:pPr>
        <w:rPr>
          <w:rFonts w:ascii="Arial" w:hAnsi="Arial" w:cs="Arial"/>
          <w:sz w:val="24"/>
          <w:szCs w:val="24"/>
        </w:rPr>
      </w:pPr>
      <w:r>
        <w:rPr>
          <w:rFonts w:ascii="Arial" w:hAnsi="Arial" w:cs="Arial"/>
          <w:sz w:val="24"/>
          <w:szCs w:val="24"/>
        </w:rPr>
        <w:t>En la pantalla de “Carga Masiva”, se indica que la planilla de carga (formato Excel) y la ca</w:t>
      </w:r>
      <w:r w:rsidR="00F37945">
        <w:rPr>
          <w:rFonts w:ascii="Arial" w:hAnsi="Arial" w:cs="Arial"/>
          <w:sz w:val="24"/>
          <w:szCs w:val="24"/>
        </w:rPr>
        <w:t>r</w:t>
      </w:r>
      <w:r>
        <w:rPr>
          <w:rFonts w:ascii="Arial" w:hAnsi="Arial" w:cs="Arial"/>
          <w:sz w:val="24"/>
          <w:szCs w:val="24"/>
        </w:rPr>
        <w:t>peta</w:t>
      </w:r>
      <w:r w:rsidR="00837D58">
        <w:rPr>
          <w:rFonts w:ascii="Arial" w:hAnsi="Arial" w:cs="Arial"/>
          <w:sz w:val="24"/>
          <w:szCs w:val="24"/>
        </w:rPr>
        <w:t xml:space="preserve"> denominada “</w:t>
      </w:r>
      <w:r w:rsidR="00837D58" w:rsidRPr="00A7169C">
        <w:rPr>
          <w:rFonts w:ascii="Arial" w:hAnsi="Arial" w:cs="Arial"/>
          <w:sz w:val="24"/>
          <w:szCs w:val="24"/>
        </w:rPr>
        <w:t>AGO-2019</w:t>
      </w:r>
      <w:r w:rsidR="00837D58">
        <w:rPr>
          <w:rFonts w:ascii="Arial" w:hAnsi="Arial" w:cs="Arial"/>
          <w:sz w:val="24"/>
          <w:szCs w:val="24"/>
        </w:rPr>
        <w:t>.ZIP” que fue</w:t>
      </w:r>
      <w:r>
        <w:rPr>
          <w:rFonts w:ascii="Arial" w:hAnsi="Arial" w:cs="Arial"/>
          <w:sz w:val="24"/>
          <w:szCs w:val="24"/>
        </w:rPr>
        <w:t xml:space="preserve"> cargado al SISREC.</w:t>
      </w:r>
    </w:p>
    <w:p w:rsidR="002004E0" w:rsidRDefault="00775506" w:rsidP="00C26AC6">
      <w:pPr>
        <w:rPr>
          <w:rFonts w:ascii="Arial" w:hAnsi="Arial" w:cs="Arial"/>
          <w:sz w:val="24"/>
          <w:szCs w:val="24"/>
        </w:rPr>
      </w:pPr>
      <w:r>
        <w:rPr>
          <w:noProof/>
          <w:lang w:eastAsia="es-CL"/>
        </w:rPr>
        <w:drawing>
          <wp:inline distT="0" distB="0" distL="0" distR="0" wp14:anchorId="6C420F4E" wp14:editId="1668A253">
            <wp:extent cx="5612130" cy="2414270"/>
            <wp:effectExtent l="0" t="0" r="7620" b="50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414270"/>
                    </a:xfrm>
                    <a:prstGeom prst="rect">
                      <a:avLst/>
                    </a:prstGeom>
                  </pic:spPr>
                </pic:pic>
              </a:graphicData>
            </a:graphic>
          </wp:inline>
        </w:drawing>
      </w:r>
    </w:p>
    <w:p w:rsidR="00775506" w:rsidRDefault="00775506" w:rsidP="00C26AC6">
      <w:pPr>
        <w:rPr>
          <w:rFonts w:ascii="Arial" w:hAnsi="Arial" w:cs="Arial"/>
          <w:sz w:val="24"/>
          <w:szCs w:val="24"/>
        </w:rPr>
      </w:pPr>
    </w:p>
    <w:p w:rsidR="00F376E8" w:rsidRDefault="00A7169C" w:rsidP="00A7169C">
      <w:pPr>
        <w:jc w:val="both"/>
        <w:rPr>
          <w:rFonts w:ascii="Arial" w:hAnsi="Arial" w:cs="Arial"/>
          <w:sz w:val="24"/>
          <w:szCs w:val="24"/>
        </w:rPr>
      </w:pPr>
      <w:r>
        <w:rPr>
          <w:rFonts w:ascii="Arial" w:hAnsi="Arial" w:cs="Arial"/>
          <w:sz w:val="24"/>
          <w:szCs w:val="24"/>
        </w:rPr>
        <w:lastRenderedPageBreak/>
        <w:t>Entonces aparece dos V°B° (</w:t>
      </w:r>
      <w:r w:rsidRPr="00E243D1">
        <w:rPr>
          <w:rFonts w:ascii="Segoe UI Symbol" w:hAnsi="Segoe UI Symbol" w:cs="Segoe UI Symbol"/>
          <w:sz w:val="24"/>
          <w:szCs w:val="24"/>
        </w:rPr>
        <w:t>✓✓</w:t>
      </w:r>
      <w:r>
        <w:rPr>
          <w:rFonts w:ascii="Arial" w:hAnsi="Arial" w:cs="Arial"/>
          <w:sz w:val="24"/>
          <w:szCs w:val="24"/>
        </w:rPr>
        <w:t xml:space="preserve">) en la primera columna CE/T de la pantalla “Detalle Carga, lo que dará cuenta de que han sido incorporados los </w:t>
      </w:r>
      <w:r w:rsidRPr="00CF14BB">
        <w:rPr>
          <w:rFonts w:ascii="Arial" w:hAnsi="Arial" w:cs="Arial"/>
          <w:sz w:val="24"/>
          <w:szCs w:val="24"/>
        </w:rPr>
        <w:t>documento</w:t>
      </w:r>
      <w:r>
        <w:rPr>
          <w:rFonts w:ascii="Arial" w:hAnsi="Arial" w:cs="Arial"/>
          <w:sz w:val="24"/>
          <w:szCs w:val="24"/>
        </w:rPr>
        <w:t xml:space="preserve">s escaneados o digitales correspondientes a los comprobantes de egresos y de los respaldos de cada una de las transacciones, conforme a los números correlativos mencionados de la planilla de carga. Lo anterior, permitirá la “Consolidación” </w:t>
      </w:r>
      <w:r w:rsidRPr="00E243D1">
        <w:rPr>
          <w:rFonts w:ascii="Arial" w:hAnsi="Arial" w:cs="Arial"/>
          <w:sz w:val="24"/>
          <w:szCs w:val="24"/>
        </w:rPr>
        <w:t>de</w:t>
      </w:r>
      <w:r>
        <w:rPr>
          <w:rFonts w:ascii="Arial" w:hAnsi="Arial" w:cs="Arial"/>
          <w:sz w:val="24"/>
          <w:szCs w:val="24"/>
        </w:rPr>
        <w:t xml:space="preserve"> los datos de la Planilla de carga </w:t>
      </w:r>
      <w:r w:rsidRPr="00E243D1">
        <w:rPr>
          <w:rFonts w:ascii="Arial" w:hAnsi="Arial" w:cs="Arial"/>
          <w:sz w:val="24"/>
          <w:szCs w:val="24"/>
        </w:rPr>
        <w:t xml:space="preserve">con los documentos incorporados </w:t>
      </w:r>
      <w:r>
        <w:rPr>
          <w:rFonts w:ascii="Arial" w:hAnsi="Arial" w:cs="Arial"/>
          <w:sz w:val="24"/>
          <w:szCs w:val="24"/>
        </w:rPr>
        <w:t>en el archivo denominado “</w:t>
      </w:r>
      <w:r w:rsidRPr="00A7169C">
        <w:rPr>
          <w:rFonts w:ascii="Arial" w:hAnsi="Arial" w:cs="Arial"/>
          <w:sz w:val="24"/>
          <w:szCs w:val="24"/>
        </w:rPr>
        <w:t>AGO-2019</w:t>
      </w:r>
      <w:r>
        <w:rPr>
          <w:rFonts w:ascii="Arial" w:hAnsi="Arial" w:cs="Arial"/>
          <w:sz w:val="24"/>
          <w:szCs w:val="24"/>
        </w:rPr>
        <w:t>.ZIP”.</w:t>
      </w:r>
    </w:p>
    <w:p w:rsidR="00F37945" w:rsidRDefault="00E82F70" w:rsidP="00C26AC6">
      <w:pPr>
        <w:rPr>
          <w:rFonts w:ascii="Arial" w:hAnsi="Arial" w:cs="Arial"/>
          <w:sz w:val="24"/>
          <w:szCs w:val="24"/>
        </w:rPr>
      </w:pPr>
      <w:r>
        <w:rPr>
          <w:rFonts w:ascii="Arial" w:hAnsi="Arial" w:cs="Arial"/>
          <w:sz w:val="24"/>
          <w:szCs w:val="24"/>
        </w:rPr>
        <w:t xml:space="preserve">Ahora, </w:t>
      </w:r>
      <w:r w:rsidR="00F37945">
        <w:rPr>
          <w:rFonts w:ascii="Arial" w:hAnsi="Arial" w:cs="Arial"/>
          <w:sz w:val="24"/>
          <w:szCs w:val="24"/>
        </w:rPr>
        <w:t>el usua</w:t>
      </w:r>
      <w:r w:rsidR="00A63A85">
        <w:rPr>
          <w:rFonts w:ascii="Arial" w:hAnsi="Arial" w:cs="Arial"/>
          <w:sz w:val="24"/>
          <w:szCs w:val="24"/>
        </w:rPr>
        <w:t xml:space="preserve">rio debe presionar el botón de “Enviar </w:t>
      </w:r>
      <w:r w:rsidR="00F37945">
        <w:rPr>
          <w:rFonts w:ascii="Arial" w:hAnsi="Arial" w:cs="Arial"/>
          <w:sz w:val="24"/>
          <w:szCs w:val="24"/>
        </w:rPr>
        <w:t>consolidación</w:t>
      </w:r>
      <w:r w:rsidR="00A63A85">
        <w:rPr>
          <w:rFonts w:ascii="Arial" w:hAnsi="Arial" w:cs="Arial"/>
          <w:sz w:val="24"/>
          <w:szCs w:val="24"/>
        </w:rPr>
        <w:t>”</w:t>
      </w:r>
      <w:r w:rsidR="00F37945">
        <w:rPr>
          <w:rFonts w:ascii="Arial" w:hAnsi="Arial" w:cs="Arial"/>
          <w:sz w:val="24"/>
          <w:szCs w:val="24"/>
        </w:rPr>
        <w:t>.</w:t>
      </w:r>
    </w:p>
    <w:p w:rsidR="00F37945" w:rsidRDefault="00775506" w:rsidP="00C26AC6">
      <w:pPr>
        <w:rPr>
          <w:rFonts w:ascii="Arial" w:hAnsi="Arial" w:cs="Arial"/>
          <w:sz w:val="24"/>
          <w:szCs w:val="24"/>
        </w:rPr>
      </w:pPr>
      <w:r>
        <w:rPr>
          <w:noProof/>
          <w:lang w:eastAsia="es-CL"/>
        </w:rPr>
        <w:drawing>
          <wp:inline distT="0" distB="0" distL="0" distR="0" wp14:anchorId="616D08E4" wp14:editId="1D692E48">
            <wp:extent cx="5612130" cy="2589530"/>
            <wp:effectExtent l="0" t="0" r="762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589530"/>
                    </a:xfrm>
                    <a:prstGeom prst="rect">
                      <a:avLst/>
                    </a:prstGeom>
                  </pic:spPr>
                </pic:pic>
              </a:graphicData>
            </a:graphic>
          </wp:inline>
        </w:drawing>
      </w:r>
    </w:p>
    <w:p w:rsidR="009F2CB8" w:rsidRDefault="009F2CB8" w:rsidP="009F2CB8">
      <w:pPr>
        <w:rPr>
          <w:rFonts w:ascii="Arial" w:hAnsi="Arial" w:cs="Arial"/>
          <w:sz w:val="24"/>
          <w:szCs w:val="24"/>
        </w:rPr>
      </w:pPr>
    </w:p>
    <w:p w:rsidR="00C26AC6" w:rsidRDefault="009F2CB8" w:rsidP="009F2CB8">
      <w:pPr>
        <w:jc w:val="both"/>
        <w:rPr>
          <w:rFonts w:ascii="Arial" w:hAnsi="Arial" w:cs="Arial"/>
          <w:sz w:val="24"/>
          <w:szCs w:val="24"/>
        </w:rPr>
      </w:pPr>
      <w:r>
        <w:rPr>
          <w:rFonts w:ascii="Arial" w:hAnsi="Arial" w:cs="Arial"/>
          <w:sz w:val="24"/>
          <w:szCs w:val="24"/>
        </w:rPr>
        <w:t>El sistema notifica que la consolidación fue realizada exitosamente y luego, se debe presionar el botón “Cerrar”.</w:t>
      </w:r>
    </w:p>
    <w:p w:rsidR="00CF29E1" w:rsidRDefault="0084005D" w:rsidP="00C26AC6">
      <w:pPr>
        <w:rPr>
          <w:rFonts w:ascii="Arial" w:hAnsi="Arial" w:cs="Arial"/>
          <w:sz w:val="24"/>
          <w:szCs w:val="24"/>
        </w:rPr>
      </w:pPr>
      <w:r>
        <w:rPr>
          <w:noProof/>
          <w:lang w:eastAsia="es-CL"/>
        </w:rPr>
        <w:drawing>
          <wp:inline distT="0" distB="0" distL="0" distR="0" wp14:anchorId="53DC00D6" wp14:editId="58446884">
            <wp:extent cx="5612130" cy="958215"/>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958215"/>
                    </a:xfrm>
                    <a:prstGeom prst="rect">
                      <a:avLst/>
                    </a:prstGeom>
                  </pic:spPr>
                </pic:pic>
              </a:graphicData>
            </a:graphic>
          </wp:inline>
        </w:drawing>
      </w:r>
    </w:p>
    <w:p w:rsidR="002341C9" w:rsidRDefault="002341C9" w:rsidP="00AA48FF">
      <w:pPr>
        <w:jc w:val="both"/>
        <w:rPr>
          <w:rFonts w:ascii="Arial" w:hAnsi="Arial" w:cs="Arial"/>
          <w:sz w:val="24"/>
          <w:szCs w:val="24"/>
        </w:rPr>
      </w:pPr>
      <w:r>
        <w:rPr>
          <w:rFonts w:ascii="Arial" w:hAnsi="Arial" w:cs="Arial"/>
          <w:sz w:val="24"/>
          <w:szCs w:val="24"/>
        </w:rPr>
        <w:t>El Analista Ejecutor debe ir a</w:t>
      </w:r>
      <w:r w:rsidR="00AA48FF">
        <w:rPr>
          <w:rFonts w:ascii="Arial" w:hAnsi="Arial" w:cs="Arial"/>
          <w:sz w:val="24"/>
          <w:szCs w:val="24"/>
        </w:rPr>
        <w:t xml:space="preserve"> la pantalla “Mis rendiciones”, se indica que la rendición de cuentas del mes de agosto de </w:t>
      </w:r>
      <w:proofErr w:type="gramStart"/>
      <w:r w:rsidR="00AA48FF">
        <w:rPr>
          <w:rFonts w:ascii="Arial" w:hAnsi="Arial" w:cs="Arial"/>
          <w:sz w:val="24"/>
          <w:szCs w:val="24"/>
        </w:rPr>
        <w:t>2019,</w:t>
      </w:r>
      <w:proofErr w:type="gramEnd"/>
      <w:r w:rsidR="00AA48FF">
        <w:rPr>
          <w:rFonts w:ascii="Arial" w:hAnsi="Arial" w:cs="Arial"/>
          <w:sz w:val="24"/>
          <w:szCs w:val="24"/>
        </w:rPr>
        <w:t xml:space="preserve"> se encuentra en estado “Borrador”.</w:t>
      </w:r>
    </w:p>
    <w:p w:rsidR="002341C9" w:rsidRDefault="002341C9" w:rsidP="00AA48FF">
      <w:pPr>
        <w:jc w:val="both"/>
        <w:rPr>
          <w:rFonts w:ascii="Arial" w:hAnsi="Arial" w:cs="Arial"/>
          <w:sz w:val="24"/>
          <w:szCs w:val="24"/>
        </w:rPr>
      </w:pPr>
    </w:p>
    <w:p w:rsidR="00AA48FF" w:rsidRDefault="00793339" w:rsidP="00C26AC6">
      <w:pPr>
        <w:rPr>
          <w:rFonts w:ascii="Arial" w:hAnsi="Arial" w:cs="Arial"/>
          <w:sz w:val="24"/>
          <w:szCs w:val="24"/>
        </w:rPr>
      </w:pPr>
      <w:r>
        <w:rPr>
          <w:noProof/>
          <w:lang w:eastAsia="es-CL"/>
        </w:rPr>
        <w:lastRenderedPageBreak/>
        <w:drawing>
          <wp:inline distT="0" distB="0" distL="0" distR="0" wp14:anchorId="1C4B6541" wp14:editId="4F43FDBC">
            <wp:extent cx="5612130" cy="2528570"/>
            <wp:effectExtent l="0" t="0" r="7620"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528570"/>
                    </a:xfrm>
                    <a:prstGeom prst="rect">
                      <a:avLst/>
                    </a:prstGeom>
                  </pic:spPr>
                </pic:pic>
              </a:graphicData>
            </a:graphic>
          </wp:inline>
        </w:drawing>
      </w:r>
    </w:p>
    <w:p w:rsidR="00F3700F" w:rsidRDefault="00F3700F" w:rsidP="00F3700F">
      <w:pPr>
        <w:jc w:val="both"/>
        <w:rPr>
          <w:rFonts w:ascii="Arial" w:hAnsi="Arial" w:cs="Arial"/>
          <w:sz w:val="24"/>
          <w:szCs w:val="24"/>
        </w:rPr>
      </w:pPr>
      <w:r>
        <w:rPr>
          <w:rFonts w:ascii="Arial" w:hAnsi="Arial" w:cs="Arial"/>
          <w:sz w:val="24"/>
          <w:szCs w:val="24"/>
        </w:rPr>
        <w:t>A continuación, el Usuario podrá acceder al “Expediente de Rendición”</w:t>
      </w:r>
    </w:p>
    <w:p w:rsidR="00316D9D" w:rsidRDefault="00316D9D" w:rsidP="00C26AC6">
      <w:pPr>
        <w:rPr>
          <w:rFonts w:ascii="Arial" w:hAnsi="Arial" w:cs="Arial"/>
          <w:sz w:val="24"/>
          <w:szCs w:val="24"/>
        </w:rPr>
      </w:pPr>
      <w:r>
        <w:rPr>
          <w:noProof/>
          <w:lang w:eastAsia="es-CL"/>
        </w:rPr>
        <w:drawing>
          <wp:inline distT="0" distB="0" distL="0" distR="0" wp14:anchorId="06A19A4E" wp14:editId="3AC49E61">
            <wp:extent cx="5612130" cy="2442210"/>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442210"/>
                    </a:xfrm>
                    <a:prstGeom prst="rect">
                      <a:avLst/>
                    </a:prstGeom>
                  </pic:spPr>
                </pic:pic>
              </a:graphicData>
            </a:graphic>
          </wp:inline>
        </w:drawing>
      </w:r>
    </w:p>
    <w:p w:rsidR="00316D9D" w:rsidRDefault="00316D9D" w:rsidP="00943BFE">
      <w:pPr>
        <w:jc w:val="both"/>
        <w:rPr>
          <w:rFonts w:ascii="Arial" w:hAnsi="Arial" w:cs="Arial"/>
          <w:sz w:val="24"/>
          <w:szCs w:val="24"/>
        </w:rPr>
      </w:pPr>
      <w:r>
        <w:rPr>
          <w:rFonts w:ascii="Arial" w:hAnsi="Arial" w:cs="Arial"/>
          <w:sz w:val="24"/>
          <w:szCs w:val="24"/>
        </w:rPr>
        <w:t>Se despliega la pantalla “Expediente de la rendición” donde el usuario debe dirigirse a la pestaña “Listado de transacciones”</w:t>
      </w:r>
    </w:p>
    <w:p w:rsidR="00CF29E1" w:rsidRDefault="00CF29E1" w:rsidP="00C26AC6">
      <w:pPr>
        <w:rPr>
          <w:rFonts w:ascii="Arial" w:hAnsi="Arial" w:cs="Arial"/>
          <w:sz w:val="24"/>
          <w:szCs w:val="24"/>
        </w:rPr>
      </w:pPr>
    </w:p>
    <w:p w:rsidR="00CF29E1" w:rsidRDefault="00943BFE" w:rsidP="00C26AC6">
      <w:pPr>
        <w:rPr>
          <w:rFonts w:ascii="Arial" w:hAnsi="Arial" w:cs="Arial"/>
          <w:sz w:val="24"/>
          <w:szCs w:val="24"/>
        </w:rPr>
      </w:pPr>
      <w:r>
        <w:rPr>
          <w:noProof/>
          <w:lang w:eastAsia="es-CL"/>
        </w:rPr>
        <w:lastRenderedPageBreak/>
        <w:drawing>
          <wp:inline distT="0" distB="0" distL="0" distR="0" wp14:anchorId="26F3B1AF" wp14:editId="1CE2EAE8">
            <wp:extent cx="5612130" cy="3241675"/>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3241675"/>
                    </a:xfrm>
                    <a:prstGeom prst="rect">
                      <a:avLst/>
                    </a:prstGeom>
                  </pic:spPr>
                </pic:pic>
              </a:graphicData>
            </a:graphic>
          </wp:inline>
        </w:drawing>
      </w:r>
    </w:p>
    <w:p w:rsidR="009314CA" w:rsidRDefault="009314CA" w:rsidP="009314CA">
      <w:pPr>
        <w:rPr>
          <w:rFonts w:ascii="Arial" w:hAnsi="Arial" w:cs="Arial"/>
          <w:sz w:val="24"/>
          <w:szCs w:val="24"/>
        </w:rPr>
      </w:pPr>
    </w:p>
    <w:p w:rsidR="009314CA" w:rsidRPr="006049A4" w:rsidRDefault="009314CA" w:rsidP="009314CA">
      <w:pPr>
        <w:jc w:val="both"/>
        <w:rPr>
          <w:rFonts w:ascii="Arial" w:hAnsi="Arial" w:cs="Arial"/>
          <w:sz w:val="24"/>
          <w:szCs w:val="24"/>
        </w:rPr>
      </w:pPr>
      <w:r>
        <w:rPr>
          <w:rFonts w:ascii="Arial" w:hAnsi="Arial" w:cs="Arial"/>
          <w:sz w:val="24"/>
          <w:szCs w:val="24"/>
        </w:rPr>
        <w:t xml:space="preserve">En la pestaña “Listado de Transacciones” mostrará el detalle de las transacciones incorporadas a través del proceso de carga Masiva de transacciones. Cada una de las operaciones se podrá ver, editar, borrar o realizar alguna de las acciones que permita el sistema a través de los íconos señalados. </w:t>
      </w:r>
    </w:p>
    <w:p w:rsidR="00CF29E1" w:rsidRDefault="00EE31D5" w:rsidP="00C26AC6">
      <w:pPr>
        <w:rPr>
          <w:rFonts w:ascii="Arial" w:hAnsi="Arial" w:cs="Arial"/>
          <w:sz w:val="24"/>
          <w:szCs w:val="24"/>
        </w:rPr>
      </w:pPr>
      <w:r>
        <w:rPr>
          <w:noProof/>
          <w:lang w:eastAsia="es-CL"/>
        </w:rPr>
        <w:drawing>
          <wp:inline distT="0" distB="0" distL="0" distR="0" wp14:anchorId="1333F19B" wp14:editId="354F4C59">
            <wp:extent cx="5612130" cy="1366520"/>
            <wp:effectExtent l="0" t="0" r="7620" b="50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366520"/>
                    </a:xfrm>
                    <a:prstGeom prst="rect">
                      <a:avLst/>
                    </a:prstGeom>
                  </pic:spPr>
                </pic:pic>
              </a:graphicData>
            </a:graphic>
          </wp:inline>
        </w:drawing>
      </w:r>
    </w:p>
    <w:p w:rsidR="00EE31D5" w:rsidRDefault="00EE31D5" w:rsidP="00C26AC6">
      <w:pPr>
        <w:rPr>
          <w:rFonts w:ascii="Arial" w:hAnsi="Arial" w:cs="Arial"/>
          <w:sz w:val="24"/>
          <w:szCs w:val="24"/>
        </w:rPr>
      </w:pPr>
      <w:r>
        <w:rPr>
          <w:noProof/>
          <w:lang w:eastAsia="es-CL"/>
        </w:rPr>
        <w:lastRenderedPageBreak/>
        <w:drawing>
          <wp:inline distT="0" distB="0" distL="0" distR="0" wp14:anchorId="60CB5EE4" wp14:editId="0967E7A7">
            <wp:extent cx="5612130" cy="3625215"/>
            <wp:effectExtent l="0" t="0" r="762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625215"/>
                    </a:xfrm>
                    <a:prstGeom prst="rect">
                      <a:avLst/>
                    </a:prstGeom>
                  </pic:spPr>
                </pic:pic>
              </a:graphicData>
            </a:graphic>
          </wp:inline>
        </w:drawing>
      </w:r>
    </w:p>
    <w:p w:rsidR="00F3700F" w:rsidRDefault="00EE31D5" w:rsidP="00EE31D5">
      <w:pPr>
        <w:jc w:val="both"/>
        <w:rPr>
          <w:rFonts w:ascii="Arial" w:hAnsi="Arial" w:cs="Arial"/>
          <w:sz w:val="24"/>
          <w:szCs w:val="24"/>
        </w:rPr>
      </w:pPr>
      <w:r>
        <w:rPr>
          <w:rFonts w:ascii="Arial" w:hAnsi="Arial" w:cs="Arial"/>
          <w:sz w:val="24"/>
          <w:szCs w:val="24"/>
        </w:rPr>
        <w:t xml:space="preserve">Asimismo, </w:t>
      </w:r>
      <w:r w:rsidR="00F3700F">
        <w:rPr>
          <w:rFonts w:ascii="Arial" w:hAnsi="Arial" w:cs="Arial"/>
          <w:sz w:val="24"/>
          <w:szCs w:val="24"/>
        </w:rPr>
        <w:t xml:space="preserve">si el usuario quiere realizar modificaciones a la rendición de cuentas debe seleccionar el </w:t>
      </w:r>
      <w:r>
        <w:rPr>
          <w:rFonts w:ascii="Arial" w:hAnsi="Arial" w:cs="Arial"/>
          <w:sz w:val="24"/>
          <w:szCs w:val="24"/>
        </w:rPr>
        <w:t>ícono lápiz</w:t>
      </w:r>
      <w:r w:rsidR="00177882">
        <w:rPr>
          <w:rFonts w:ascii="Arial" w:hAnsi="Arial" w:cs="Arial"/>
          <w:sz w:val="24"/>
          <w:szCs w:val="24"/>
        </w:rPr>
        <w:t xml:space="preserve"> </w:t>
      </w:r>
      <w:r w:rsidR="00177882">
        <w:rPr>
          <w:noProof/>
          <w:lang w:eastAsia="es-CL"/>
        </w:rPr>
        <w:drawing>
          <wp:inline distT="0" distB="0" distL="0" distR="0" wp14:anchorId="07B38EB3" wp14:editId="1D08791E">
            <wp:extent cx="297890" cy="184150"/>
            <wp:effectExtent l="0" t="0" r="6985" b="635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1707" cy="186510"/>
                    </a:xfrm>
                    <a:prstGeom prst="rect">
                      <a:avLst/>
                    </a:prstGeom>
                  </pic:spPr>
                </pic:pic>
              </a:graphicData>
            </a:graphic>
          </wp:inline>
        </w:drawing>
      </w:r>
      <w:r>
        <w:rPr>
          <w:rFonts w:ascii="Arial" w:hAnsi="Arial" w:cs="Arial"/>
          <w:sz w:val="24"/>
          <w:szCs w:val="24"/>
        </w:rPr>
        <w:t xml:space="preserve"> para editar la transacción seleccionada.</w:t>
      </w:r>
    </w:p>
    <w:p w:rsidR="00187188" w:rsidRDefault="00187188" w:rsidP="00EE31D5">
      <w:pPr>
        <w:jc w:val="both"/>
        <w:rPr>
          <w:rFonts w:ascii="Arial" w:hAnsi="Arial" w:cs="Arial"/>
          <w:sz w:val="24"/>
          <w:szCs w:val="24"/>
        </w:rPr>
      </w:pPr>
      <w:r>
        <w:rPr>
          <w:noProof/>
          <w:lang w:eastAsia="es-CL"/>
        </w:rPr>
        <w:drawing>
          <wp:inline distT="0" distB="0" distL="0" distR="0" wp14:anchorId="5B0392A9" wp14:editId="4668868A">
            <wp:extent cx="5612130" cy="3110230"/>
            <wp:effectExtent l="0" t="0" r="762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3110230"/>
                    </a:xfrm>
                    <a:prstGeom prst="rect">
                      <a:avLst/>
                    </a:prstGeom>
                  </pic:spPr>
                </pic:pic>
              </a:graphicData>
            </a:graphic>
          </wp:inline>
        </w:drawing>
      </w:r>
    </w:p>
    <w:p w:rsidR="00C26AC6" w:rsidRDefault="00187188" w:rsidP="00187188">
      <w:pPr>
        <w:jc w:val="both"/>
        <w:rPr>
          <w:rFonts w:ascii="Arial" w:hAnsi="Arial" w:cs="Arial"/>
          <w:sz w:val="24"/>
          <w:szCs w:val="24"/>
        </w:rPr>
      </w:pPr>
      <w:r>
        <w:rPr>
          <w:rFonts w:ascii="Arial" w:hAnsi="Arial" w:cs="Arial"/>
          <w:sz w:val="24"/>
          <w:szCs w:val="24"/>
        </w:rPr>
        <w:lastRenderedPageBreak/>
        <w:t xml:space="preserve">A modo de ejemplo, si el usuario presiona el botón lápiz </w:t>
      </w:r>
      <w:r>
        <w:rPr>
          <w:noProof/>
          <w:lang w:eastAsia="es-CL"/>
        </w:rPr>
        <w:drawing>
          <wp:inline distT="0" distB="0" distL="0" distR="0" wp14:anchorId="2A7C1EE6" wp14:editId="76BA1D77">
            <wp:extent cx="297890" cy="184150"/>
            <wp:effectExtent l="0" t="0" r="6985" b="63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1707" cy="186510"/>
                    </a:xfrm>
                    <a:prstGeom prst="rect">
                      <a:avLst/>
                    </a:prstGeom>
                  </pic:spPr>
                </pic:pic>
              </a:graphicData>
            </a:graphic>
          </wp:inline>
        </w:drawing>
      </w:r>
      <w:r>
        <w:rPr>
          <w:rFonts w:ascii="Arial" w:hAnsi="Arial" w:cs="Arial"/>
          <w:sz w:val="24"/>
          <w:szCs w:val="24"/>
        </w:rPr>
        <w:t xml:space="preserve"> se habilita la pantalla “Editar transacción”</w:t>
      </w:r>
      <w:r w:rsidR="00DA29DE">
        <w:rPr>
          <w:rFonts w:ascii="Arial" w:hAnsi="Arial" w:cs="Arial"/>
          <w:sz w:val="24"/>
          <w:szCs w:val="24"/>
        </w:rPr>
        <w:t xml:space="preserve"> y luego, se presiona el botón “Guardar y cerrar”.</w:t>
      </w:r>
    </w:p>
    <w:p w:rsidR="00187188" w:rsidRPr="00187188" w:rsidRDefault="00187188" w:rsidP="00C26AC6">
      <w:pPr>
        <w:rPr>
          <w:rFonts w:ascii="Arial" w:hAnsi="Arial" w:cs="Arial"/>
          <w:sz w:val="24"/>
          <w:szCs w:val="24"/>
        </w:rPr>
      </w:pPr>
      <w:r>
        <w:rPr>
          <w:noProof/>
          <w:lang w:eastAsia="es-CL"/>
        </w:rPr>
        <w:drawing>
          <wp:inline distT="0" distB="0" distL="0" distR="0" wp14:anchorId="1C62157C" wp14:editId="47761CD7">
            <wp:extent cx="5612130" cy="2263775"/>
            <wp:effectExtent l="0" t="0" r="7620" b="31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263775"/>
                    </a:xfrm>
                    <a:prstGeom prst="rect">
                      <a:avLst/>
                    </a:prstGeom>
                  </pic:spPr>
                </pic:pic>
              </a:graphicData>
            </a:graphic>
          </wp:inline>
        </w:drawing>
      </w:r>
    </w:p>
    <w:p w:rsidR="00AC1DE4" w:rsidRDefault="00187188" w:rsidP="009038C5">
      <w:pPr>
        <w:jc w:val="center"/>
        <w:rPr>
          <w:rFonts w:ascii="Arial" w:hAnsi="Arial" w:cs="Arial"/>
          <w:sz w:val="24"/>
          <w:szCs w:val="24"/>
        </w:rPr>
      </w:pPr>
      <w:r>
        <w:rPr>
          <w:noProof/>
          <w:lang w:eastAsia="es-CL"/>
        </w:rPr>
        <w:drawing>
          <wp:inline distT="0" distB="0" distL="0" distR="0" wp14:anchorId="049D980A" wp14:editId="63EF97B8">
            <wp:extent cx="5612130" cy="3213100"/>
            <wp:effectExtent l="0" t="0" r="7620" b="63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213100"/>
                    </a:xfrm>
                    <a:prstGeom prst="rect">
                      <a:avLst/>
                    </a:prstGeom>
                  </pic:spPr>
                </pic:pic>
              </a:graphicData>
            </a:graphic>
          </wp:inline>
        </w:drawing>
      </w:r>
    </w:p>
    <w:p w:rsidR="00273024" w:rsidRDefault="00187188" w:rsidP="00187188">
      <w:pPr>
        <w:jc w:val="both"/>
        <w:rPr>
          <w:rFonts w:ascii="Arial" w:hAnsi="Arial" w:cs="Arial"/>
          <w:sz w:val="24"/>
          <w:szCs w:val="24"/>
        </w:rPr>
      </w:pPr>
      <w:r>
        <w:rPr>
          <w:noProof/>
          <w:lang w:eastAsia="es-CL"/>
        </w:rPr>
        <w:lastRenderedPageBreak/>
        <w:drawing>
          <wp:inline distT="0" distB="0" distL="0" distR="0" wp14:anchorId="69338579" wp14:editId="78946A9D">
            <wp:extent cx="5612130" cy="21348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134870"/>
                    </a:xfrm>
                    <a:prstGeom prst="rect">
                      <a:avLst/>
                    </a:prstGeom>
                  </pic:spPr>
                </pic:pic>
              </a:graphicData>
            </a:graphic>
          </wp:inline>
        </w:drawing>
      </w:r>
      <w:r>
        <w:rPr>
          <w:rFonts w:ascii="Arial" w:hAnsi="Arial" w:cs="Arial"/>
          <w:sz w:val="24"/>
          <w:szCs w:val="24"/>
        </w:rPr>
        <w:t xml:space="preserve">Ahora </w:t>
      </w:r>
      <w:r w:rsidR="00CC73D9">
        <w:rPr>
          <w:rFonts w:ascii="Arial" w:hAnsi="Arial" w:cs="Arial"/>
          <w:sz w:val="24"/>
          <w:szCs w:val="24"/>
        </w:rPr>
        <w:t>bien, si luego de efectuada la carga masiva de transacciones, el usuario quiere agregar otra transacción de forma manual debe ir a la pantalla “Listado de transacciones” debe presionar el botón “Nuevo”.</w:t>
      </w:r>
    </w:p>
    <w:p w:rsidR="0085284E" w:rsidRDefault="0085284E" w:rsidP="00187188">
      <w:pPr>
        <w:jc w:val="both"/>
        <w:rPr>
          <w:rFonts w:ascii="Arial" w:hAnsi="Arial" w:cs="Arial"/>
          <w:sz w:val="24"/>
          <w:szCs w:val="24"/>
        </w:rPr>
      </w:pPr>
      <w:r>
        <w:rPr>
          <w:noProof/>
          <w:lang w:eastAsia="es-CL"/>
        </w:rPr>
        <w:drawing>
          <wp:inline distT="0" distB="0" distL="0" distR="0" wp14:anchorId="5F9E4A2C" wp14:editId="071069D7">
            <wp:extent cx="5612130" cy="3402965"/>
            <wp:effectExtent l="0" t="0" r="7620" b="698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402965"/>
                    </a:xfrm>
                    <a:prstGeom prst="rect">
                      <a:avLst/>
                    </a:prstGeom>
                  </pic:spPr>
                </pic:pic>
              </a:graphicData>
            </a:graphic>
          </wp:inline>
        </w:drawing>
      </w:r>
    </w:p>
    <w:p w:rsidR="00CC73D9" w:rsidRDefault="0085284E" w:rsidP="00187188">
      <w:pPr>
        <w:jc w:val="both"/>
        <w:rPr>
          <w:rFonts w:ascii="Arial" w:hAnsi="Arial" w:cs="Arial"/>
          <w:sz w:val="24"/>
          <w:szCs w:val="24"/>
        </w:rPr>
      </w:pPr>
      <w:r>
        <w:rPr>
          <w:rFonts w:ascii="Arial" w:hAnsi="Arial" w:cs="Arial"/>
          <w:sz w:val="24"/>
          <w:szCs w:val="24"/>
        </w:rPr>
        <w:t>Por lo tanto, se habilita la pantalla “Documento” para ingresar una transacción nueva a rendir.</w:t>
      </w:r>
    </w:p>
    <w:p w:rsidR="0085284E" w:rsidRDefault="003923F0" w:rsidP="00187188">
      <w:pPr>
        <w:jc w:val="both"/>
        <w:rPr>
          <w:rFonts w:ascii="Arial" w:hAnsi="Arial" w:cs="Arial"/>
          <w:sz w:val="24"/>
          <w:szCs w:val="24"/>
        </w:rPr>
      </w:pPr>
      <w:r>
        <w:rPr>
          <w:noProof/>
          <w:lang w:eastAsia="es-CL"/>
        </w:rPr>
        <w:lastRenderedPageBreak/>
        <w:drawing>
          <wp:inline distT="0" distB="0" distL="0" distR="0" wp14:anchorId="74DEEC10" wp14:editId="368555CF">
            <wp:extent cx="5612130" cy="2123440"/>
            <wp:effectExtent l="0" t="0" r="762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123440"/>
                    </a:xfrm>
                    <a:prstGeom prst="rect">
                      <a:avLst/>
                    </a:prstGeom>
                  </pic:spPr>
                </pic:pic>
              </a:graphicData>
            </a:graphic>
          </wp:inline>
        </w:drawing>
      </w:r>
    </w:p>
    <w:p w:rsidR="00DA63F1" w:rsidRDefault="003923F0" w:rsidP="00DA63F1">
      <w:pPr>
        <w:jc w:val="center"/>
        <w:rPr>
          <w:rFonts w:ascii="Arial" w:hAnsi="Arial" w:cs="Arial"/>
          <w:sz w:val="24"/>
          <w:szCs w:val="24"/>
        </w:rPr>
      </w:pPr>
      <w:r>
        <w:rPr>
          <w:noProof/>
          <w:lang w:eastAsia="es-CL"/>
        </w:rPr>
        <w:drawing>
          <wp:inline distT="0" distB="0" distL="0" distR="0" wp14:anchorId="5C6296BE" wp14:editId="6755CAA5">
            <wp:extent cx="5612130" cy="3272790"/>
            <wp:effectExtent l="0" t="0" r="7620" b="381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3272790"/>
                    </a:xfrm>
                    <a:prstGeom prst="rect">
                      <a:avLst/>
                    </a:prstGeom>
                  </pic:spPr>
                </pic:pic>
              </a:graphicData>
            </a:graphic>
          </wp:inline>
        </w:drawing>
      </w:r>
    </w:p>
    <w:p w:rsidR="003923F0" w:rsidRDefault="003923F0" w:rsidP="00DA63F1">
      <w:pPr>
        <w:jc w:val="center"/>
        <w:rPr>
          <w:rFonts w:ascii="Arial" w:hAnsi="Arial" w:cs="Arial"/>
          <w:sz w:val="24"/>
          <w:szCs w:val="24"/>
        </w:rPr>
      </w:pPr>
      <w:r>
        <w:rPr>
          <w:noProof/>
          <w:lang w:eastAsia="es-CL"/>
        </w:rPr>
        <w:drawing>
          <wp:inline distT="0" distB="0" distL="0" distR="0" wp14:anchorId="37F21B29" wp14:editId="2BA633BD">
            <wp:extent cx="5612130" cy="1524000"/>
            <wp:effectExtent l="0" t="0" r="762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1524000"/>
                    </a:xfrm>
                    <a:prstGeom prst="rect">
                      <a:avLst/>
                    </a:prstGeom>
                  </pic:spPr>
                </pic:pic>
              </a:graphicData>
            </a:graphic>
          </wp:inline>
        </w:drawing>
      </w:r>
    </w:p>
    <w:p w:rsidR="003923F0" w:rsidRPr="006049A4" w:rsidRDefault="003923F0" w:rsidP="00DA63F1">
      <w:pPr>
        <w:jc w:val="center"/>
        <w:rPr>
          <w:rFonts w:ascii="Arial" w:hAnsi="Arial" w:cs="Arial"/>
          <w:sz w:val="24"/>
          <w:szCs w:val="24"/>
        </w:rPr>
      </w:pPr>
    </w:p>
    <w:p w:rsidR="00DA63F1" w:rsidRPr="006049A4" w:rsidRDefault="00DA63F1" w:rsidP="003923F0">
      <w:pPr>
        <w:rPr>
          <w:rFonts w:ascii="Arial" w:hAnsi="Arial" w:cs="Arial"/>
          <w:sz w:val="24"/>
          <w:szCs w:val="24"/>
        </w:rPr>
      </w:pPr>
    </w:p>
    <w:p w:rsidR="00076D39" w:rsidRDefault="003923F0" w:rsidP="00F76E86">
      <w:pPr>
        <w:jc w:val="both"/>
        <w:rPr>
          <w:noProof/>
          <w:lang w:eastAsia="es-CL"/>
        </w:rPr>
      </w:pPr>
      <w:r>
        <w:rPr>
          <w:rFonts w:ascii="Arial" w:hAnsi="Arial" w:cs="Arial"/>
          <w:sz w:val="24"/>
          <w:szCs w:val="24"/>
        </w:rPr>
        <w:lastRenderedPageBreak/>
        <w:t>Por último, en este caso el Analista Ejecutor determina que la rendición</w:t>
      </w:r>
      <w:r w:rsidR="00F76E86">
        <w:rPr>
          <w:rFonts w:ascii="Arial" w:hAnsi="Arial" w:cs="Arial"/>
          <w:sz w:val="24"/>
          <w:szCs w:val="24"/>
        </w:rPr>
        <w:t xml:space="preserve"> mensual </w:t>
      </w:r>
      <w:r w:rsidR="00CF39A3">
        <w:rPr>
          <w:rFonts w:ascii="Arial" w:hAnsi="Arial" w:cs="Arial"/>
          <w:sz w:val="24"/>
          <w:szCs w:val="24"/>
        </w:rPr>
        <w:t>e</w:t>
      </w:r>
      <w:r>
        <w:rPr>
          <w:rFonts w:ascii="Arial" w:hAnsi="Arial" w:cs="Arial"/>
          <w:sz w:val="24"/>
          <w:szCs w:val="24"/>
        </w:rPr>
        <w:t>fectuada solo incluirá transacciones incorporadas por</w:t>
      </w:r>
      <w:r w:rsidR="00076D39">
        <w:rPr>
          <w:rFonts w:ascii="Arial" w:hAnsi="Arial" w:cs="Arial"/>
          <w:sz w:val="24"/>
          <w:szCs w:val="24"/>
        </w:rPr>
        <w:t xml:space="preserve"> </w:t>
      </w:r>
      <w:r w:rsidR="00CF39A3">
        <w:rPr>
          <w:rFonts w:ascii="Arial" w:hAnsi="Arial" w:cs="Arial"/>
          <w:sz w:val="24"/>
          <w:szCs w:val="24"/>
        </w:rPr>
        <w:t>carga ma</w:t>
      </w:r>
      <w:r w:rsidR="00F76E86">
        <w:rPr>
          <w:rFonts w:ascii="Arial" w:hAnsi="Arial" w:cs="Arial"/>
          <w:sz w:val="24"/>
          <w:szCs w:val="24"/>
        </w:rPr>
        <w:t xml:space="preserve">siva, </w:t>
      </w:r>
      <w:r>
        <w:rPr>
          <w:rFonts w:ascii="Arial" w:hAnsi="Arial" w:cs="Arial"/>
          <w:sz w:val="24"/>
          <w:szCs w:val="24"/>
        </w:rPr>
        <w:t>por lo que el Analista Ejecutor se dirige a la pantalla “Mis rendiciones” para enviar la rendición de cuentas</w:t>
      </w:r>
      <w:r w:rsidR="006454F2">
        <w:rPr>
          <w:rFonts w:ascii="Arial" w:hAnsi="Arial" w:cs="Arial"/>
          <w:sz w:val="24"/>
          <w:szCs w:val="24"/>
        </w:rPr>
        <w:t xml:space="preserve"> a revisión del </w:t>
      </w:r>
      <w:proofErr w:type="gramStart"/>
      <w:r w:rsidR="006454F2">
        <w:rPr>
          <w:rFonts w:ascii="Arial" w:hAnsi="Arial" w:cs="Arial"/>
          <w:sz w:val="24"/>
          <w:szCs w:val="24"/>
        </w:rPr>
        <w:t>Ministro</w:t>
      </w:r>
      <w:proofErr w:type="gramEnd"/>
      <w:r w:rsidR="006454F2">
        <w:rPr>
          <w:rFonts w:ascii="Arial" w:hAnsi="Arial" w:cs="Arial"/>
          <w:sz w:val="24"/>
          <w:szCs w:val="24"/>
        </w:rPr>
        <w:t xml:space="preserve"> de fe, presiona el ícono enviar.</w:t>
      </w:r>
      <w:r w:rsidR="006454F2" w:rsidRPr="006454F2">
        <w:rPr>
          <w:noProof/>
          <w:lang w:eastAsia="es-CL"/>
        </w:rPr>
        <w:t xml:space="preserve"> </w:t>
      </w:r>
      <w:r w:rsidR="006454F2">
        <w:rPr>
          <w:noProof/>
          <w:lang w:eastAsia="es-CL"/>
        </w:rPr>
        <w:drawing>
          <wp:inline distT="0" distB="0" distL="0" distR="0" wp14:anchorId="55864296" wp14:editId="64406820">
            <wp:extent cx="389100" cy="21558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433" cy="221862"/>
                    </a:xfrm>
                    <a:prstGeom prst="rect">
                      <a:avLst/>
                    </a:prstGeom>
                  </pic:spPr>
                </pic:pic>
              </a:graphicData>
            </a:graphic>
          </wp:inline>
        </w:drawing>
      </w:r>
    </w:p>
    <w:p w:rsidR="001D41DD" w:rsidRDefault="001D41DD" w:rsidP="00F76E86">
      <w:pPr>
        <w:jc w:val="both"/>
        <w:rPr>
          <w:rFonts w:ascii="Arial" w:hAnsi="Arial" w:cs="Arial"/>
          <w:sz w:val="24"/>
          <w:szCs w:val="24"/>
        </w:rPr>
      </w:pPr>
      <w:r>
        <w:rPr>
          <w:noProof/>
          <w:lang w:eastAsia="es-CL"/>
        </w:rPr>
        <w:drawing>
          <wp:inline distT="0" distB="0" distL="0" distR="0" wp14:anchorId="23B20B79" wp14:editId="67CC4F68">
            <wp:extent cx="5612130" cy="2578100"/>
            <wp:effectExtent l="0" t="0" r="762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2578100"/>
                    </a:xfrm>
                    <a:prstGeom prst="rect">
                      <a:avLst/>
                    </a:prstGeom>
                  </pic:spPr>
                </pic:pic>
              </a:graphicData>
            </a:graphic>
          </wp:inline>
        </w:drawing>
      </w:r>
    </w:p>
    <w:p w:rsidR="0075561C" w:rsidRDefault="001D41DD" w:rsidP="00F76E86">
      <w:pPr>
        <w:jc w:val="both"/>
        <w:rPr>
          <w:rFonts w:ascii="Arial" w:hAnsi="Arial" w:cs="Arial"/>
          <w:sz w:val="24"/>
          <w:szCs w:val="24"/>
        </w:rPr>
      </w:pPr>
      <w:r>
        <w:rPr>
          <w:rFonts w:ascii="Arial" w:hAnsi="Arial" w:cs="Arial"/>
          <w:sz w:val="24"/>
          <w:szCs w:val="24"/>
        </w:rPr>
        <w:t xml:space="preserve">Por lo tanto, se envía por flujo la rendición de cuentas </w:t>
      </w:r>
      <w:r w:rsidR="006207F3">
        <w:rPr>
          <w:rFonts w:ascii="Arial" w:hAnsi="Arial" w:cs="Arial"/>
          <w:sz w:val="24"/>
          <w:szCs w:val="24"/>
        </w:rPr>
        <w:t xml:space="preserve">al </w:t>
      </w:r>
      <w:proofErr w:type="gramStart"/>
      <w:r w:rsidR="006207F3">
        <w:rPr>
          <w:rFonts w:ascii="Arial" w:hAnsi="Arial" w:cs="Arial"/>
          <w:sz w:val="24"/>
          <w:szCs w:val="24"/>
        </w:rPr>
        <w:t>Ministro</w:t>
      </w:r>
      <w:proofErr w:type="gramEnd"/>
      <w:r>
        <w:rPr>
          <w:rFonts w:ascii="Arial" w:hAnsi="Arial" w:cs="Arial"/>
          <w:sz w:val="24"/>
          <w:szCs w:val="24"/>
        </w:rPr>
        <w:t xml:space="preserve"> de fe</w:t>
      </w:r>
      <w:r w:rsidR="006207F3">
        <w:rPr>
          <w:rFonts w:ascii="Arial" w:hAnsi="Arial" w:cs="Arial"/>
          <w:sz w:val="24"/>
          <w:szCs w:val="24"/>
        </w:rPr>
        <w:t xml:space="preserve"> para su revisión.</w:t>
      </w:r>
    </w:p>
    <w:p w:rsidR="006207F3" w:rsidRDefault="00E018BB" w:rsidP="00F76E86">
      <w:pPr>
        <w:jc w:val="both"/>
        <w:rPr>
          <w:rFonts w:ascii="Arial" w:hAnsi="Arial" w:cs="Arial"/>
          <w:sz w:val="24"/>
          <w:szCs w:val="24"/>
        </w:rPr>
      </w:pPr>
      <w:r>
        <w:rPr>
          <w:noProof/>
          <w:lang w:eastAsia="es-CL"/>
        </w:rPr>
        <w:drawing>
          <wp:inline distT="0" distB="0" distL="0" distR="0" wp14:anchorId="436C00D6" wp14:editId="03F32BB5">
            <wp:extent cx="5612130" cy="2010410"/>
            <wp:effectExtent l="0" t="0" r="7620"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2010410"/>
                    </a:xfrm>
                    <a:prstGeom prst="rect">
                      <a:avLst/>
                    </a:prstGeom>
                  </pic:spPr>
                </pic:pic>
              </a:graphicData>
            </a:graphic>
          </wp:inline>
        </w:drawing>
      </w:r>
    </w:p>
    <w:p w:rsidR="00E018BB" w:rsidRDefault="00E018BB" w:rsidP="00F76E86">
      <w:pPr>
        <w:jc w:val="both"/>
        <w:rPr>
          <w:rFonts w:ascii="Arial" w:hAnsi="Arial" w:cs="Arial"/>
          <w:sz w:val="24"/>
          <w:szCs w:val="24"/>
        </w:rPr>
      </w:pPr>
      <w:r>
        <w:rPr>
          <w:noProof/>
          <w:lang w:eastAsia="es-CL"/>
        </w:rPr>
        <w:drawing>
          <wp:inline distT="0" distB="0" distL="0" distR="0" wp14:anchorId="14807D74" wp14:editId="3CD038D7">
            <wp:extent cx="5556250" cy="819150"/>
            <wp:effectExtent l="0" t="0" r="635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6250" cy="819150"/>
                    </a:xfrm>
                    <a:prstGeom prst="rect">
                      <a:avLst/>
                    </a:prstGeom>
                  </pic:spPr>
                </pic:pic>
              </a:graphicData>
            </a:graphic>
          </wp:inline>
        </w:drawing>
      </w: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noProof/>
          <w:sz w:val="24"/>
          <w:szCs w:val="24"/>
          <w:lang w:eastAsia="es-CL"/>
        </w:rPr>
      </w:pPr>
      <w:r w:rsidRPr="00AC368C">
        <w:rPr>
          <w:rFonts w:ascii="Arial" w:hAnsi="Arial" w:cs="Arial"/>
          <w:b/>
          <w:noProof/>
          <w:sz w:val="24"/>
          <w:szCs w:val="24"/>
          <w:lang w:eastAsia="es-CL"/>
        </w:rPr>
        <w:lastRenderedPageBreak/>
        <w:t xml:space="preserve">USUARIO: </w:t>
      </w:r>
      <w:r w:rsidRPr="00AC368C">
        <w:rPr>
          <w:rFonts w:ascii="Arial" w:hAnsi="Arial" w:cs="Arial"/>
          <w:noProof/>
          <w:sz w:val="24"/>
          <w:szCs w:val="24"/>
          <w:lang w:eastAsia="es-CL"/>
        </w:rPr>
        <w:t>Ministro de fe.</w:t>
      </w:r>
    </w:p>
    <w:p w:rsidR="008C5382" w:rsidRDefault="00E018BB" w:rsidP="00F76E86">
      <w:pPr>
        <w:jc w:val="both"/>
        <w:rPr>
          <w:rFonts w:ascii="Arial" w:hAnsi="Arial" w:cs="Arial"/>
          <w:sz w:val="24"/>
          <w:szCs w:val="24"/>
        </w:rPr>
      </w:pPr>
      <w:r>
        <w:rPr>
          <w:rFonts w:ascii="Arial" w:hAnsi="Arial" w:cs="Arial"/>
          <w:sz w:val="24"/>
          <w:szCs w:val="24"/>
        </w:rPr>
        <w:t xml:space="preserve">Por lo tanto, el </w:t>
      </w:r>
      <w:proofErr w:type="gramStart"/>
      <w:r>
        <w:rPr>
          <w:rFonts w:ascii="Arial" w:hAnsi="Arial" w:cs="Arial"/>
          <w:sz w:val="24"/>
          <w:szCs w:val="24"/>
        </w:rPr>
        <w:t>Ministro</w:t>
      </w:r>
      <w:proofErr w:type="gramEnd"/>
      <w:r>
        <w:rPr>
          <w:rFonts w:ascii="Arial" w:hAnsi="Arial" w:cs="Arial"/>
          <w:sz w:val="24"/>
          <w:szCs w:val="24"/>
        </w:rPr>
        <w:t xml:space="preserve"> de fe recibe la rendición de cuentas por flujo para </w:t>
      </w:r>
      <w:r w:rsidR="008C5382">
        <w:rPr>
          <w:rFonts w:ascii="Arial" w:hAnsi="Arial" w:cs="Arial"/>
          <w:sz w:val="24"/>
          <w:szCs w:val="24"/>
        </w:rPr>
        <w:t xml:space="preserve">autentificar </w:t>
      </w:r>
      <w:r>
        <w:rPr>
          <w:rFonts w:ascii="Arial" w:hAnsi="Arial" w:cs="Arial"/>
          <w:sz w:val="24"/>
          <w:szCs w:val="24"/>
        </w:rPr>
        <w:t>los documentos digitalizados</w:t>
      </w:r>
      <w:r w:rsidR="008C5382">
        <w:rPr>
          <w:rFonts w:ascii="Arial" w:hAnsi="Arial" w:cs="Arial"/>
          <w:sz w:val="24"/>
          <w:szCs w:val="24"/>
        </w:rPr>
        <w:t>.</w:t>
      </w:r>
    </w:p>
    <w:p w:rsidR="008C5382" w:rsidRDefault="008C5382" w:rsidP="008C5382">
      <w:pPr>
        <w:jc w:val="both"/>
        <w:rPr>
          <w:rFonts w:ascii="Arial" w:hAnsi="Arial" w:cs="Arial"/>
          <w:noProof/>
          <w:sz w:val="24"/>
          <w:szCs w:val="24"/>
          <w:lang w:eastAsia="es-CL"/>
        </w:rPr>
      </w:pPr>
      <w:r>
        <w:rPr>
          <w:rFonts w:ascii="Arial" w:hAnsi="Arial" w:cs="Arial"/>
          <w:sz w:val="24"/>
          <w:szCs w:val="24"/>
        </w:rPr>
        <w:t xml:space="preserve">El </w:t>
      </w:r>
      <w:r w:rsidRPr="00AC368C">
        <w:rPr>
          <w:rFonts w:ascii="Arial" w:hAnsi="Arial" w:cs="Arial"/>
          <w:noProof/>
          <w:sz w:val="24"/>
          <w:szCs w:val="24"/>
          <w:lang w:eastAsia="es-MX"/>
        </w:rPr>
        <w:t xml:space="preserve">usuario Ministro de fe de la Entidad Ejecutora para poder revisar la rendición de cuenta mensual debe ingresar al SISREC tal como se señaló anteriormente </w:t>
      </w:r>
      <w:r w:rsidRPr="00AC368C">
        <w:rPr>
          <w:rFonts w:ascii="Arial" w:hAnsi="Arial" w:cs="Arial"/>
          <w:noProof/>
          <w:sz w:val="24"/>
          <w:szCs w:val="24"/>
          <w:lang w:eastAsia="es-CL"/>
        </w:rPr>
        <w:t>con su respectivo rut y clave única</w:t>
      </w:r>
      <w:r w:rsidRPr="00AC368C">
        <w:rPr>
          <w:rStyle w:val="Refdenotaalpie"/>
          <w:rFonts w:ascii="Arial" w:hAnsi="Arial" w:cs="Arial"/>
          <w:noProof/>
          <w:sz w:val="24"/>
          <w:szCs w:val="24"/>
          <w:lang w:eastAsia="es-CL"/>
        </w:rPr>
        <w:footnoteReference w:id="2"/>
      </w:r>
      <w:r w:rsidRPr="00AC368C">
        <w:rPr>
          <w:rFonts w:ascii="Arial" w:hAnsi="Arial" w:cs="Arial"/>
          <w:noProof/>
          <w:sz w:val="24"/>
          <w:szCs w:val="24"/>
          <w:lang w:eastAsia="es-CL"/>
        </w:rPr>
        <w:t xml:space="preserve"> y debe dirigirse al menú “Mis rendiciones”.</w:t>
      </w:r>
    </w:p>
    <w:p w:rsidR="008C5382" w:rsidRDefault="000534F2" w:rsidP="008C5382">
      <w:pPr>
        <w:jc w:val="both"/>
        <w:rPr>
          <w:rFonts w:ascii="Arial" w:hAnsi="Arial" w:cs="Arial"/>
          <w:noProof/>
          <w:sz w:val="24"/>
          <w:szCs w:val="24"/>
          <w:lang w:eastAsia="es-CL"/>
        </w:rPr>
      </w:pPr>
      <w:r w:rsidRPr="00AC368C">
        <w:rPr>
          <w:noProof/>
          <w:lang w:eastAsia="es-CL"/>
        </w:rPr>
        <w:drawing>
          <wp:inline distT="0" distB="0" distL="0" distR="0" wp14:anchorId="57ACC585" wp14:editId="1A22721C">
            <wp:extent cx="5612130" cy="25088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508885"/>
                    </a:xfrm>
                    <a:prstGeom prst="rect">
                      <a:avLst/>
                    </a:prstGeom>
                  </pic:spPr>
                </pic:pic>
              </a:graphicData>
            </a:graphic>
          </wp:inline>
        </w:drawing>
      </w:r>
    </w:p>
    <w:p w:rsidR="00BB6075" w:rsidRPr="00AC368C" w:rsidRDefault="00BB6075" w:rsidP="00BB6075">
      <w:pPr>
        <w:jc w:val="both"/>
        <w:rPr>
          <w:rFonts w:ascii="Arial" w:hAnsi="Arial" w:cs="Arial"/>
          <w:noProof/>
          <w:sz w:val="24"/>
          <w:szCs w:val="24"/>
          <w:lang w:eastAsia="es-MX"/>
        </w:rPr>
      </w:pPr>
      <w:r w:rsidRPr="00AC368C">
        <w:rPr>
          <w:rFonts w:ascii="Arial" w:hAnsi="Arial" w:cs="Arial"/>
          <w:noProof/>
          <w:sz w:val="24"/>
          <w:szCs w:val="24"/>
          <w:lang w:eastAsia="es-MX"/>
        </w:rPr>
        <w:t>En la pantalla “Mis rendiciones”, el usuario Ministro de fe debe seleccionar el “año”, en</w:t>
      </w:r>
      <w:r>
        <w:rPr>
          <w:rFonts w:ascii="Arial" w:hAnsi="Arial" w:cs="Arial"/>
          <w:noProof/>
          <w:sz w:val="24"/>
          <w:szCs w:val="24"/>
          <w:lang w:eastAsia="es-MX"/>
        </w:rPr>
        <w:t xml:space="preserve"> el campo</w:t>
      </w:r>
      <w:r w:rsidRPr="00AC368C">
        <w:rPr>
          <w:rFonts w:ascii="Arial" w:hAnsi="Arial" w:cs="Arial"/>
          <w:noProof/>
          <w:sz w:val="24"/>
          <w:szCs w:val="24"/>
          <w:lang w:eastAsia="es-MX"/>
        </w:rPr>
        <w:t xml:space="preserve"> “Buscar por” colocar el nombre del proyecto y seleccionar el botón “Buscar”.</w:t>
      </w:r>
    </w:p>
    <w:p w:rsidR="008C5382" w:rsidRDefault="00BB6075" w:rsidP="008C5382">
      <w:pPr>
        <w:jc w:val="both"/>
        <w:rPr>
          <w:rFonts w:ascii="Arial" w:hAnsi="Arial" w:cs="Arial"/>
          <w:noProof/>
          <w:sz w:val="24"/>
          <w:szCs w:val="24"/>
          <w:lang w:eastAsia="es-CL"/>
        </w:rPr>
      </w:pPr>
      <w:r w:rsidRPr="00AC368C">
        <w:rPr>
          <w:noProof/>
          <w:lang w:eastAsia="es-CL"/>
        </w:rPr>
        <w:drawing>
          <wp:inline distT="0" distB="0" distL="0" distR="0" wp14:anchorId="673E58A0" wp14:editId="5DDADA6C">
            <wp:extent cx="5612130" cy="16167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1616710"/>
                    </a:xfrm>
                    <a:prstGeom prst="rect">
                      <a:avLst/>
                    </a:prstGeom>
                  </pic:spPr>
                </pic:pic>
              </a:graphicData>
            </a:graphic>
          </wp:inline>
        </w:drawing>
      </w:r>
    </w:p>
    <w:p w:rsidR="008C5382" w:rsidRPr="00AC368C" w:rsidRDefault="00BB6075" w:rsidP="00BB6075">
      <w:pPr>
        <w:jc w:val="both"/>
        <w:rPr>
          <w:rFonts w:ascii="Arial" w:hAnsi="Arial" w:cs="Arial"/>
          <w:noProof/>
          <w:sz w:val="24"/>
          <w:szCs w:val="24"/>
          <w:lang w:eastAsia="es-CL"/>
        </w:rPr>
      </w:pPr>
      <w:r w:rsidRPr="00AC368C">
        <w:rPr>
          <w:rFonts w:ascii="Arial" w:hAnsi="Arial" w:cs="Arial"/>
          <w:noProof/>
          <w:sz w:val="24"/>
          <w:szCs w:val="24"/>
          <w:lang w:eastAsia="es-MX"/>
        </w:rPr>
        <w:t>Enseguida, el Ministro de fe para revisar la rendición de cuentas debe seleccionar el ícono “Expediente”.</w:t>
      </w:r>
      <w:r w:rsidRPr="00BB6075">
        <w:rPr>
          <w:noProof/>
          <w:lang w:eastAsia="es-CL"/>
        </w:rPr>
        <w:t xml:space="preserve"> </w:t>
      </w:r>
      <w:r w:rsidRPr="00AC368C">
        <w:rPr>
          <w:noProof/>
          <w:lang w:eastAsia="es-CL"/>
        </w:rPr>
        <w:drawing>
          <wp:inline distT="0" distB="0" distL="0" distR="0" wp14:anchorId="5CAE9D9D" wp14:editId="31E1812E">
            <wp:extent cx="355600" cy="292100"/>
            <wp:effectExtent l="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5600" cy="292100"/>
                    </a:xfrm>
                    <a:prstGeom prst="rect">
                      <a:avLst/>
                    </a:prstGeom>
                  </pic:spPr>
                </pic:pic>
              </a:graphicData>
            </a:graphic>
          </wp:inline>
        </w:drawing>
      </w:r>
    </w:p>
    <w:p w:rsidR="008C5382" w:rsidRDefault="00BB6075" w:rsidP="00F76E86">
      <w:pPr>
        <w:jc w:val="both"/>
        <w:rPr>
          <w:rFonts w:ascii="Arial" w:hAnsi="Arial" w:cs="Arial"/>
          <w:sz w:val="24"/>
          <w:szCs w:val="24"/>
        </w:rPr>
      </w:pPr>
      <w:r>
        <w:rPr>
          <w:noProof/>
          <w:lang w:eastAsia="es-CL"/>
        </w:rPr>
        <w:lastRenderedPageBreak/>
        <w:drawing>
          <wp:inline distT="0" distB="0" distL="0" distR="0" wp14:anchorId="369A91C9" wp14:editId="68C9E42E">
            <wp:extent cx="5612130" cy="24117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2411730"/>
                    </a:xfrm>
                    <a:prstGeom prst="rect">
                      <a:avLst/>
                    </a:prstGeom>
                  </pic:spPr>
                </pic:pic>
              </a:graphicData>
            </a:graphic>
          </wp:inline>
        </w:drawing>
      </w: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sz w:val="24"/>
          <w:szCs w:val="24"/>
        </w:rPr>
      </w:pPr>
    </w:p>
    <w:p w:rsidR="008C5382" w:rsidRDefault="008C5382" w:rsidP="00F76E86">
      <w:pPr>
        <w:jc w:val="both"/>
        <w:rPr>
          <w:rFonts w:ascii="Arial" w:hAnsi="Arial" w:cs="Arial"/>
          <w:sz w:val="24"/>
          <w:szCs w:val="24"/>
        </w:rPr>
      </w:pPr>
    </w:p>
    <w:p w:rsidR="0075561C" w:rsidRDefault="00E018BB" w:rsidP="00F76E86">
      <w:pPr>
        <w:jc w:val="both"/>
        <w:rPr>
          <w:rFonts w:ascii="Arial" w:hAnsi="Arial" w:cs="Arial"/>
          <w:sz w:val="24"/>
          <w:szCs w:val="24"/>
        </w:rPr>
      </w:pPr>
      <w:r>
        <w:rPr>
          <w:rFonts w:ascii="Arial" w:hAnsi="Arial" w:cs="Arial"/>
          <w:sz w:val="24"/>
          <w:szCs w:val="24"/>
        </w:rPr>
        <w:t xml:space="preserve"> y continúa de manera normal el proceso de rendición de cuentas, hasta su envió por parte del Encargado Ejecutor al Otorgante.</w:t>
      </w:r>
    </w:p>
    <w:p w:rsidR="003923F0" w:rsidRDefault="003923F0" w:rsidP="00F76E86">
      <w:pPr>
        <w:jc w:val="both"/>
        <w:rPr>
          <w:rFonts w:ascii="Arial" w:hAnsi="Arial" w:cs="Arial"/>
          <w:sz w:val="24"/>
          <w:szCs w:val="24"/>
        </w:rPr>
      </w:pPr>
    </w:p>
    <w:p w:rsidR="003923F0" w:rsidRDefault="003923F0" w:rsidP="00F76E86">
      <w:pPr>
        <w:jc w:val="both"/>
        <w:rPr>
          <w:rFonts w:ascii="Arial" w:hAnsi="Arial" w:cs="Arial"/>
          <w:sz w:val="24"/>
          <w:szCs w:val="24"/>
        </w:rPr>
      </w:pPr>
    </w:p>
    <w:p w:rsidR="003923F0" w:rsidRDefault="003923F0" w:rsidP="00F76E86">
      <w:pPr>
        <w:jc w:val="both"/>
        <w:rPr>
          <w:rFonts w:ascii="Arial" w:hAnsi="Arial" w:cs="Arial"/>
          <w:sz w:val="24"/>
          <w:szCs w:val="24"/>
        </w:rPr>
      </w:pPr>
    </w:p>
    <w:p w:rsidR="003923F0" w:rsidRDefault="003923F0" w:rsidP="00F76E86">
      <w:pPr>
        <w:jc w:val="both"/>
        <w:rPr>
          <w:rFonts w:ascii="Arial" w:hAnsi="Arial" w:cs="Arial"/>
          <w:sz w:val="24"/>
          <w:szCs w:val="24"/>
        </w:rPr>
      </w:pPr>
    </w:p>
    <w:p w:rsidR="00F76E86" w:rsidRPr="006049A4" w:rsidRDefault="00F76E86" w:rsidP="00F76E86">
      <w:pPr>
        <w:jc w:val="both"/>
        <w:rPr>
          <w:rFonts w:ascii="Arial" w:hAnsi="Arial" w:cs="Arial"/>
          <w:sz w:val="24"/>
          <w:szCs w:val="24"/>
        </w:rPr>
      </w:pPr>
    </w:p>
    <w:sectPr w:rsidR="00F76E86" w:rsidRPr="006049A4" w:rsidSect="000E797F">
      <w:headerReference w:type="even" r:id="rId60"/>
      <w:headerReference w:type="default" r:id="rId61"/>
      <w:footerReference w:type="even" r:id="rId62"/>
      <w:footerReference w:type="default" r:id="rId63"/>
      <w:headerReference w:type="first" r:id="rId64"/>
      <w:footerReference w:type="first" r:id="rId6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F1C" w:rsidRDefault="00005F1C" w:rsidP="00DD3025">
      <w:pPr>
        <w:spacing w:after="0" w:line="240" w:lineRule="auto"/>
      </w:pPr>
      <w:r>
        <w:separator/>
      </w:r>
    </w:p>
  </w:endnote>
  <w:endnote w:type="continuationSeparator" w:id="0">
    <w:p w:rsidR="00005F1C" w:rsidRDefault="00005F1C" w:rsidP="00DD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C9" w:rsidRDefault="005927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339130"/>
      <w:docPartObj>
        <w:docPartGallery w:val="Page Numbers (Bottom of Page)"/>
        <w:docPartUnique/>
      </w:docPartObj>
    </w:sdtPr>
    <w:sdtEndPr/>
    <w:sdtContent>
      <w:p w:rsidR="005927C9" w:rsidRDefault="005927C9">
        <w:pPr>
          <w:pStyle w:val="Piedepgina"/>
          <w:jc w:val="center"/>
        </w:pPr>
        <w:r>
          <w:fldChar w:fldCharType="begin"/>
        </w:r>
        <w:r>
          <w:instrText>PAGE   \* MERGEFORMAT</w:instrText>
        </w:r>
        <w:r>
          <w:fldChar w:fldCharType="separate"/>
        </w:r>
        <w:r>
          <w:rPr>
            <w:lang w:val="es-ES"/>
          </w:rPr>
          <w:t>2</w:t>
        </w:r>
        <w:r>
          <w:fldChar w:fldCharType="end"/>
        </w:r>
      </w:p>
    </w:sdtContent>
  </w:sdt>
  <w:p w:rsidR="005927C9" w:rsidRDefault="005927C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C9" w:rsidRDefault="005927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F1C" w:rsidRDefault="00005F1C" w:rsidP="00DD3025">
      <w:pPr>
        <w:spacing w:after="0" w:line="240" w:lineRule="auto"/>
      </w:pPr>
      <w:r>
        <w:separator/>
      </w:r>
    </w:p>
  </w:footnote>
  <w:footnote w:type="continuationSeparator" w:id="0">
    <w:p w:rsidR="00005F1C" w:rsidRDefault="00005F1C" w:rsidP="00DD3025">
      <w:pPr>
        <w:spacing w:after="0" w:line="240" w:lineRule="auto"/>
      </w:pPr>
      <w:r>
        <w:continuationSeparator/>
      </w:r>
    </w:p>
  </w:footnote>
  <w:footnote w:id="1">
    <w:p w:rsidR="00595ABE" w:rsidRPr="00AC368C" w:rsidRDefault="00595ABE" w:rsidP="00595ABE">
      <w:pPr>
        <w:pStyle w:val="Textonotapie"/>
        <w:jc w:val="both"/>
        <w:rPr>
          <w:rFonts w:ascii="Arial" w:hAnsi="Arial" w:cs="Arial"/>
          <w:sz w:val="18"/>
          <w:szCs w:val="18"/>
        </w:rPr>
      </w:pPr>
      <w:r w:rsidRPr="00AC368C">
        <w:rPr>
          <w:rStyle w:val="Refdenotaalpie"/>
          <w:rFonts w:ascii="Arial" w:hAnsi="Arial" w:cs="Arial"/>
          <w:sz w:val="18"/>
          <w:szCs w:val="18"/>
        </w:rPr>
        <w:footnoteRef/>
      </w:r>
      <w:r w:rsidRPr="00AC368C">
        <w:rPr>
          <w:rFonts w:ascii="Arial" w:hAnsi="Arial" w:cs="Arial"/>
          <w:sz w:val="18"/>
          <w:szCs w:val="18"/>
        </w:rPr>
        <w:t xml:space="preserve"> La clave única debe ser solicitada por cada funcionario público en el respectivo Servicio de Registro Civil y de Identificación.</w:t>
      </w:r>
    </w:p>
  </w:footnote>
  <w:footnote w:id="2">
    <w:p w:rsidR="008C5382" w:rsidRPr="00DD3025" w:rsidRDefault="008C5382" w:rsidP="008C5382">
      <w:pPr>
        <w:pStyle w:val="Textonotapie"/>
        <w:jc w:val="both"/>
        <w:rPr>
          <w:rFonts w:ascii="Arial" w:hAnsi="Arial" w:cs="Arial"/>
        </w:rPr>
      </w:pPr>
      <w:r w:rsidRPr="00DD3025">
        <w:rPr>
          <w:rStyle w:val="Refdenotaalpie"/>
          <w:rFonts w:ascii="Arial" w:hAnsi="Arial" w:cs="Arial"/>
        </w:rPr>
        <w:footnoteRef/>
      </w:r>
      <w:r w:rsidRPr="00DD3025">
        <w:rPr>
          <w:rFonts w:ascii="Arial" w:hAnsi="Arial" w:cs="Arial"/>
        </w:rPr>
        <w:t xml:space="preserve"> La clave </w:t>
      </w:r>
      <w:r>
        <w:rPr>
          <w:rFonts w:ascii="Arial" w:hAnsi="Arial" w:cs="Arial"/>
        </w:rPr>
        <w:t>única debe ser solicitada por cada</w:t>
      </w:r>
      <w:r w:rsidRPr="00DD3025">
        <w:rPr>
          <w:rFonts w:ascii="Arial" w:hAnsi="Arial" w:cs="Arial"/>
        </w:rPr>
        <w:t xml:space="preserve"> funcionario </w:t>
      </w:r>
      <w:r>
        <w:rPr>
          <w:rFonts w:ascii="Arial" w:hAnsi="Arial" w:cs="Arial"/>
        </w:rPr>
        <w:t>público</w:t>
      </w:r>
      <w:r w:rsidRPr="00DD3025">
        <w:rPr>
          <w:rFonts w:ascii="Arial" w:hAnsi="Arial" w:cs="Arial"/>
        </w:rPr>
        <w:t xml:space="preserve"> en el respectivo Servicio de Registro Civil y de Identificación.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C9" w:rsidRDefault="005927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76" w:type="dxa"/>
      <w:tblLook w:val="04A0" w:firstRow="1" w:lastRow="0" w:firstColumn="1" w:lastColumn="0" w:noHBand="0" w:noVBand="1"/>
    </w:tblPr>
    <w:tblGrid>
      <w:gridCol w:w="1185"/>
      <w:gridCol w:w="6323"/>
      <w:gridCol w:w="2268"/>
    </w:tblGrid>
    <w:tr w:rsidR="000E797F" w:rsidRPr="000906F4" w:rsidTr="008F0E21">
      <w:trPr>
        <w:trHeight w:val="841"/>
      </w:trPr>
      <w:tc>
        <w:tcPr>
          <w:tcW w:w="0" w:type="auto"/>
          <w:vAlign w:val="center"/>
        </w:tcPr>
        <w:p w:rsidR="000E797F" w:rsidRPr="000906F4" w:rsidRDefault="000E797F" w:rsidP="000E797F">
          <w:pPr>
            <w:pStyle w:val="Encabezado"/>
            <w:jc w:val="center"/>
            <w:rPr>
              <w:rFonts w:ascii="Arial" w:hAnsi="Arial" w:cs="Arial"/>
              <w:color w:val="000000" w:themeColor="text1"/>
              <w:sz w:val="24"/>
              <w:szCs w:val="24"/>
            </w:rPr>
          </w:pPr>
          <w:r w:rsidRPr="000906F4">
            <w:rPr>
              <w:rFonts w:ascii="Arial" w:hAnsi="Arial" w:cs="Arial"/>
              <w:noProof/>
              <w:color w:val="000000" w:themeColor="text1"/>
              <w:sz w:val="24"/>
              <w:szCs w:val="24"/>
              <w:lang w:val="es-CL" w:eastAsia="es-CL"/>
            </w:rPr>
            <w:drawing>
              <wp:inline distT="0" distB="0" distL="0" distR="0" wp14:anchorId="7A828C1B" wp14:editId="7D45D726">
                <wp:extent cx="615492" cy="592531"/>
                <wp:effectExtent l="0" t="0" r="0" b="0"/>
                <wp:docPr id="70" name="Imagen 70" descr="Descripción: Descripció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5783" cy="602438"/>
                        </a:xfrm>
                        <a:prstGeom prst="rect">
                          <a:avLst/>
                        </a:prstGeom>
                        <a:noFill/>
                        <a:ln>
                          <a:noFill/>
                        </a:ln>
                      </pic:spPr>
                    </pic:pic>
                  </a:graphicData>
                </a:graphic>
              </wp:inline>
            </w:drawing>
          </w:r>
        </w:p>
      </w:tc>
      <w:tc>
        <w:tcPr>
          <w:tcW w:w="6323" w:type="dxa"/>
          <w:vAlign w:val="center"/>
        </w:tcPr>
        <w:p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color w:val="000000" w:themeColor="text1"/>
              <w:sz w:val="24"/>
              <w:szCs w:val="24"/>
            </w:rPr>
            <w:t>UNIDAD DE RENDICIÓN ELECTRÓNICA DE CUENTAS</w:t>
          </w:r>
        </w:p>
      </w:tc>
      <w:tc>
        <w:tcPr>
          <w:tcW w:w="2268" w:type="dxa"/>
          <w:vAlign w:val="center"/>
        </w:tcPr>
        <w:p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noProof/>
              <w:color w:val="000000" w:themeColor="text1"/>
              <w:sz w:val="24"/>
              <w:szCs w:val="24"/>
              <w:lang w:eastAsia="es-CL"/>
            </w:rPr>
            <w:drawing>
              <wp:inline distT="0" distB="0" distL="0" distR="0" wp14:anchorId="7B5BCA02" wp14:editId="0B619CA6">
                <wp:extent cx="1214323" cy="643738"/>
                <wp:effectExtent l="0" t="0" r="0" b="4445"/>
                <wp:docPr id="7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225678" cy="649758"/>
                        </a:xfrm>
                        <a:prstGeom prst="rect">
                          <a:avLst/>
                        </a:prstGeom>
                        <a:ln w="9525" cap="flat" cmpd="sng" algn="ctr">
                          <a:noFill/>
                          <a:prstDash val="solid"/>
                          <a:round/>
                          <a:headEnd type="none" w="med" len="med"/>
                          <a:tailEnd type="none" w="med" len="med"/>
                        </a:ln>
                        <a:effectLst>
                          <a:softEdge rad="317500"/>
                        </a:effectLst>
                        <a:extLst>
                          <a:ext uri="{53640926-AAD7-44D8-BBD7-CCE9431645EC}">
                            <a14:shadowObscured xmlns:a14="http://schemas.microsoft.com/office/drawing/2010/main"/>
                          </a:ext>
                        </a:extLst>
                      </pic:spPr>
                    </pic:pic>
                  </a:graphicData>
                </a:graphic>
              </wp:inline>
            </w:drawing>
          </w:r>
        </w:p>
      </w:tc>
    </w:tr>
  </w:tbl>
  <w:p w:rsidR="000E797F" w:rsidRDefault="000E79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7C9" w:rsidRDefault="005927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C2797F"/>
    <w:multiLevelType w:val="hybridMultilevel"/>
    <w:tmpl w:val="7D605CAC"/>
    <w:lvl w:ilvl="0" w:tplc="080A0005">
      <w:start w:val="1"/>
      <w:numFmt w:val="bullet"/>
      <w:lvlText w:val=""/>
      <w:lvlJc w:val="left"/>
      <w:pPr>
        <w:ind w:left="1233" w:hanging="360"/>
      </w:pPr>
      <w:rPr>
        <w:rFonts w:ascii="Wingdings" w:hAnsi="Wingdings" w:hint="default"/>
      </w:rPr>
    </w:lvl>
    <w:lvl w:ilvl="1" w:tplc="080A0003" w:tentative="1">
      <w:start w:val="1"/>
      <w:numFmt w:val="bullet"/>
      <w:lvlText w:val="o"/>
      <w:lvlJc w:val="left"/>
      <w:pPr>
        <w:ind w:left="1953" w:hanging="360"/>
      </w:pPr>
      <w:rPr>
        <w:rFonts w:ascii="Courier New" w:hAnsi="Courier New" w:cs="Courier New" w:hint="default"/>
      </w:rPr>
    </w:lvl>
    <w:lvl w:ilvl="2" w:tplc="080A0005" w:tentative="1">
      <w:start w:val="1"/>
      <w:numFmt w:val="bullet"/>
      <w:lvlText w:val=""/>
      <w:lvlJc w:val="left"/>
      <w:pPr>
        <w:ind w:left="2673" w:hanging="360"/>
      </w:pPr>
      <w:rPr>
        <w:rFonts w:ascii="Wingdings" w:hAnsi="Wingdings" w:hint="default"/>
      </w:rPr>
    </w:lvl>
    <w:lvl w:ilvl="3" w:tplc="080A0001" w:tentative="1">
      <w:start w:val="1"/>
      <w:numFmt w:val="bullet"/>
      <w:lvlText w:val=""/>
      <w:lvlJc w:val="left"/>
      <w:pPr>
        <w:ind w:left="3393" w:hanging="360"/>
      </w:pPr>
      <w:rPr>
        <w:rFonts w:ascii="Symbol" w:hAnsi="Symbol" w:hint="default"/>
      </w:rPr>
    </w:lvl>
    <w:lvl w:ilvl="4" w:tplc="080A0003" w:tentative="1">
      <w:start w:val="1"/>
      <w:numFmt w:val="bullet"/>
      <w:lvlText w:val="o"/>
      <w:lvlJc w:val="left"/>
      <w:pPr>
        <w:ind w:left="4113" w:hanging="360"/>
      </w:pPr>
      <w:rPr>
        <w:rFonts w:ascii="Courier New" w:hAnsi="Courier New" w:cs="Courier New" w:hint="default"/>
      </w:rPr>
    </w:lvl>
    <w:lvl w:ilvl="5" w:tplc="080A0005" w:tentative="1">
      <w:start w:val="1"/>
      <w:numFmt w:val="bullet"/>
      <w:lvlText w:val=""/>
      <w:lvlJc w:val="left"/>
      <w:pPr>
        <w:ind w:left="4833" w:hanging="360"/>
      </w:pPr>
      <w:rPr>
        <w:rFonts w:ascii="Wingdings" w:hAnsi="Wingdings" w:hint="default"/>
      </w:rPr>
    </w:lvl>
    <w:lvl w:ilvl="6" w:tplc="080A0001" w:tentative="1">
      <w:start w:val="1"/>
      <w:numFmt w:val="bullet"/>
      <w:lvlText w:val=""/>
      <w:lvlJc w:val="left"/>
      <w:pPr>
        <w:ind w:left="5553" w:hanging="360"/>
      </w:pPr>
      <w:rPr>
        <w:rFonts w:ascii="Symbol" w:hAnsi="Symbol" w:hint="default"/>
      </w:rPr>
    </w:lvl>
    <w:lvl w:ilvl="7" w:tplc="080A0003" w:tentative="1">
      <w:start w:val="1"/>
      <w:numFmt w:val="bullet"/>
      <w:lvlText w:val="o"/>
      <w:lvlJc w:val="left"/>
      <w:pPr>
        <w:ind w:left="6273" w:hanging="360"/>
      </w:pPr>
      <w:rPr>
        <w:rFonts w:ascii="Courier New" w:hAnsi="Courier New" w:cs="Courier New" w:hint="default"/>
      </w:rPr>
    </w:lvl>
    <w:lvl w:ilvl="8" w:tplc="080A0005" w:tentative="1">
      <w:start w:val="1"/>
      <w:numFmt w:val="bullet"/>
      <w:lvlText w:val=""/>
      <w:lvlJc w:val="left"/>
      <w:pPr>
        <w:ind w:left="699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03"/>
    <w:rsid w:val="00005F1C"/>
    <w:rsid w:val="00007D0F"/>
    <w:rsid w:val="000147D0"/>
    <w:rsid w:val="00016AD2"/>
    <w:rsid w:val="0003199C"/>
    <w:rsid w:val="000331DB"/>
    <w:rsid w:val="000337B5"/>
    <w:rsid w:val="000534F2"/>
    <w:rsid w:val="00053E68"/>
    <w:rsid w:val="0005695A"/>
    <w:rsid w:val="00071D17"/>
    <w:rsid w:val="00076D39"/>
    <w:rsid w:val="00085C40"/>
    <w:rsid w:val="000906F4"/>
    <w:rsid w:val="000A3CAF"/>
    <w:rsid w:val="000A7DB9"/>
    <w:rsid w:val="000B011C"/>
    <w:rsid w:val="000B397B"/>
    <w:rsid w:val="000B6C72"/>
    <w:rsid w:val="000C6BBA"/>
    <w:rsid w:val="000C756B"/>
    <w:rsid w:val="000D1D63"/>
    <w:rsid w:val="000D352D"/>
    <w:rsid w:val="000D4E38"/>
    <w:rsid w:val="000E2A0D"/>
    <w:rsid w:val="000E797F"/>
    <w:rsid w:val="001044FD"/>
    <w:rsid w:val="00105FF0"/>
    <w:rsid w:val="001104BE"/>
    <w:rsid w:val="00110853"/>
    <w:rsid w:val="001459D1"/>
    <w:rsid w:val="00151DD4"/>
    <w:rsid w:val="001600CF"/>
    <w:rsid w:val="00161415"/>
    <w:rsid w:val="00162766"/>
    <w:rsid w:val="001627AF"/>
    <w:rsid w:val="00177882"/>
    <w:rsid w:val="00182CA5"/>
    <w:rsid w:val="00184B3E"/>
    <w:rsid w:val="00185E02"/>
    <w:rsid w:val="00187188"/>
    <w:rsid w:val="001877AD"/>
    <w:rsid w:val="001B04E1"/>
    <w:rsid w:val="001C79A3"/>
    <w:rsid w:val="001D41DD"/>
    <w:rsid w:val="001D5211"/>
    <w:rsid w:val="001D6121"/>
    <w:rsid w:val="001F280C"/>
    <w:rsid w:val="001F5EA3"/>
    <w:rsid w:val="002004E0"/>
    <w:rsid w:val="002131F9"/>
    <w:rsid w:val="00216BBE"/>
    <w:rsid w:val="0023135D"/>
    <w:rsid w:val="002341C9"/>
    <w:rsid w:val="00256FD9"/>
    <w:rsid w:val="00271E69"/>
    <w:rsid w:val="00272F0D"/>
    <w:rsid w:val="00273024"/>
    <w:rsid w:val="00274DF5"/>
    <w:rsid w:val="00285123"/>
    <w:rsid w:val="00286640"/>
    <w:rsid w:val="0028712A"/>
    <w:rsid w:val="002A0615"/>
    <w:rsid w:val="002A5E51"/>
    <w:rsid w:val="002C308E"/>
    <w:rsid w:val="002C3F8E"/>
    <w:rsid w:val="002E512C"/>
    <w:rsid w:val="002F557C"/>
    <w:rsid w:val="0030037A"/>
    <w:rsid w:val="00303259"/>
    <w:rsid w:val="00306236"/>
    <w:rsid w:val="0031582A"/>
    <w:rsid w:val="00316D9D"/>
    <w:rsid w:val="00321010"/>
    <w:rsid w:val="00323A7D"/>
    <w:rsid w:val="003366D0"/>
    <w:rsid w:val="00342F36"/>
    <w:rsid w:val="00343D89"/>
    <w:rsid w:val="00363797"/>
    <w:rsid w:val="00372D39"/>
    <w:rsid w:val="003923F0"/>
    <w:rsid w:val="003A4CBC"/>
    <w:rsid w:val="003B2A93"/>
    <w:rsid w:val="003C01ED"/>
    <w:rsid w:val="003C14F6"/>
    <w:rsid w:val="003D2D6C"/>
    <w:rsid w:val="003E65DC"/>
    <w:rsid w:val="003F2B24"/>
    <w:rsid w:val="0040062B"/>
    <w:rsid w:val="004035E7"/>
    <w:rsid w:val="00410945"/>
    <w:rsid w:val="00415276"/>
    <w:rsid w:val="0042569D"/>
    <w:rsid w:val="00426526"/>
    <w:rsid w:val="00435AB9"/>
    <w:rsid w:val="00440CC1"/>
    <w:rsid w:val="004431AE"/>
    <w:rsid w:val="004448BA"/>
    <w:rsid w:val="00447AC6"/>
    <w:rsid w:val="0045365B"/>
    <w:rsid w:val="00465A49"/>
    <w:rsid w:val="00467AC5"/>
    <w:rsid w:val="00471B94"/>
    <w:rsid w:val="00472E4B"/>
    <w:rsid w:val="004868DD"/>
    <w:rsid w:val="00487C93"/>
    <w:rsid w:val="004A0FB4"/>
    <w:rsid w:val="004A1D39"/>
    <w:rsid w:val="004A5F12"/>
    <w:rsid w:val="004B4ED0"/>
    <w:rsid w:val="004C4F62"/>
    <w:rsid w:val="004D58AB"/>
    <w:rsid w:val="004E4551"/>
    <w:rsid w:val="004E6467"/>
    <w:rsid w:val="004F4687"/>
    <w:rsid w:val="004F6B4C"/>
    <w:rsid w:val="00513B49"/>
    <w:rsid w:val="00514A47"/>
    <w:rsid w:val="0052240F"/>
    <w:rsid w:val="00523401"/>
    <w:rsid w:val="0052628B"/>
    <w:rsid w:val="005444C2"/>
    <w:rsid w:val="0054477B"/>
    <w:rsid w:val="00577B0C"/>
    <w:rsid w:val="00582252"/>
    <w:rsid w:val="0058783E"/>
    <w:rsid w:val="005927C9"/>
    <w:rsid w:val="0059568C"/>
    <w:rsid w:val="00595ABE"/>
    <w:rsid w:val="00595EDB"/>
    <w:rsid w:val="005A38FB"/>
    <w:rsid w:val="005B1B74"/>
    <w:rsid w:val="005D0E1E"/>
    <w:rsid w:val="005E319B"/>
    <w:rsid w:val="006049A4"/>
    <w:rsid w:val="006207F3"/>
    <w:rsid w:val="006208C6"/>
    <w:rsid w:val="0062268B"/>
    <w:rsid w:val="00622E35"/>
    <w:rsid w:val="00625C35"/>
    <w:rsid w:val="006269E2"/>
    <w:rsid w:val="00642008"/>
    <w:rsid w:val="006454F2"/>
    <w:rsid w:val="006632E7"/>
    <w:rsid w:val="00671AC6"/>
    <w:rsid w:val="00673733"/>
    <w:rsid w:val="00680EA1"/>
    <w:rsid w:val="00683376"/>
    <w:rsid w:val="00691A24"/>
    <w:rsid w:val="00697059"/>
    <w:rsid w:val="00697EF7"/>
    <w:rsid w:val="006A0EA0"/>
    <w:rsid w:val="006A6147"/>
    <w:rsid w:val="006A78FD"/>
    <w:rsid w:val="006B3052"/>
    <w:rsid w:val="006B56C3"/>
    <w:rsid w:val="006C3A04"/>
    <w:rsid w:val="006F1EF1"/>
    <w:rsid w:val="006F7FF6"/>
    <w:rsid w:val="00705015"/>
    <w:rsid w:val="00720F34"/>
    <w:rsid w:val="007352C4"/>
    <w:rsid w:val="0074090A"/>
    <w:rsid w:val="00753700"/>
    <w:rsid w:val="0075561C"/>
    <w:rsid w:val="00757FA3"/>
    <w:rsid w:val="0076568C"/>
    <w:rsid w:val="00775506"/>
    <w:rsid w:val="00791EF5"/>
    <w:rsid w:val="00793339"/>
    <w:rsid w:val="007A02F4"/>
    <w:rsid w:val="007A7860"/>
    <w:rsid w:val="007B189E"/>
    <w:rsid w:val="007C2774"/>
    <w:rsid w:val="007C3B8C"/>
    <w:rsid w:val="007C6AF4"/>
    <w:rsid w:val="007C75DC"/>
    <w:rsid w:val="007E5A5D"/>
    <w:rsid w:val="007E7E17"/>
    <w:rsid w:val="00800501"/>
    <w:rsid w:val="008049CC"/>
    <w:rsid w:val="00804AFA"/>
    <w:rsid w:val="00806913"/>
    <w:rsid w:val="00806DB7"/>
    <w:rsid w:val="008210C6"/>
    <w:rsid w:val="008248AC"/>
    <w:rsid w:val="008263BD"/>
    <w:rsid w:val="008302E9"/>
    <w:rsid w:val="008329B7"/>
    <w:rsid w:val="00834876"/>
    <w:rsid w:val="00837D58"/>
    <w:rsid w:val="0084005D"/>
    <w:rsid w:val="008514E7"/>
    <w:rsid w:val="0085284E"/>
    <w:rsid w:val="0087444A"/>
    <w:rsid w:val="008837AC"/>
    <w:rsid w:val="00887205"/>
    <w:rsid w:val="00890CA9"/>
    <w:rsid w:val="00895BC2"/>
    <w:rsid w:val="008A1514"/>
    <w:rsid w:val="008A347E"/>
    <w:rsid w:val="008C526B"/>
    <w:rsid w:val="008C5382"/>
    <w:rsid w:val="008E6915"/>
    <w:rsid w:val="009036D4"/>
    <w:rsid w:val="009038C5"/>
    <w:rsid w:val="009113FE"/>
    <w:rsid w:val="009314CA"/>
    <w:rsid w:val="00942B81"/>
    <w:rsid w:val="00943BFE"/>
    <w:rsid w:val="00955A4B"/>
    <w:rsid w:val="009560AD"/>
    <w:rsid w:val="0097030B"/>
    <w:rsid w:val="00971C5C"/>
    <w:rsid w:val="009763A5"/>
    <w:rsid w:val="009A63D8"/>
    <w:rsid w:val="009A7BCB"/>
    <w:rsid w:val="009B1AC4"/>
    <w:rsid w:val="009C3227"/>
    <w:rsid w:val="009C7069"/>
    <w:rsid w:val="009D176C"/>
    <w:rsid w:val="009E5A56"/>
    <w:rsid w:val="009E7A23"/>
    <w:rsid w:val="009F2CB8"/>
    <w:rsid w:val="00A00B6A"/>
    <w:rsid w:val="00A04C4A"/>
    <w:rsid w:val="00A064BE"/>
    <w:rsid w:val="00A10489"/>
    <w:rsid w:val="00A17BCB"/>
    <w:rsid w:val="00A23DBC"/>
    <w:rsid w:val="00A31C5C"/>
    <w:rsid w:val="00A33177"/>
    <w:rsid w:val="00A3553D"/>
    <w:rsid w:val="00A51A67"/>
    <w:rsid w:val="00A54164"/>
    <w:rsid w:val="00A63A85"/>
    <w:rsid w:val="00A65D91"/>
    <w:rsid w:val="00A7169C"/>
    <w:rsid w:val="00A74C38"/>
    <w:rsid w:val="00A820E7"/>
    <w:rsid w:val="00A85E32"/>
    <w:rsid w:val="00A94A20"/>
    <w:rsid w:val="00AA1808"/>
    <w:rsid w:val="00AA381E"/>
    <w:rsid w:val="00AA48FF"/>
    <w:rsid w:val="00AB0076"/>
    <w:rsid w:val="00AB12D0"/>
    <w:rsid w:val="00AB3603"/>
    <w:rsid w:val="00AC1DE4"/>
    <w:rsid w:val="00AC4366"/>
    <w:rsid w:val="00AC4AFC"/>
    <w:rsid w:val="00AF4B78"/>
    <w:rsid w:val="00AF79BA"/>
    <w:rsid w:val="00B07A4D"/>
    <w:rsid w:val="00B20B06"/>
    <w:rsid w:val="00B217D9"/>
    <w:rsid w:val="00B264CA"/>
    <w:rsid w:val="00B329D2"/>
    <w:rsid w:val="00B36311"/>
    <w:rsid w:val="00B43216"/>
    <w:rsid w:val="00B56460"/>
    <w:rsid w:val="00B60A3C"/>
    <w:rsid w:val="00B71627"/>
    <w:rsid w:val="00B75760"/>
    <w:rsid w:val="00B841A6"/>
    <w:rsid w:val="00B93D52"/>
    <w:rsid w:val="00B94BB4"/>
    <w:rsid w:val="00B9610C"/>
    <w:rsid w:val="00BA096D"/>
    <w:rsid w:val="00BA7CCC"/>
    <w:rsid w:val="00BB0262"/>
    <w:rsid w:val="00BB6075"/>
    <w:rsid w:val="00BC1DFE"/>
    <w:rsid w:val="00C03945"/>
    <w:rsid w:val="00C231E2"/>
    <w:rsid w:val="00C25867"/>
    <w:rsid w:val="00C26AC6"/>
    <w:rsid w:val="00C3107B"/>
    <w:rsid w:val="00C311D4"/>
    <w:rsid w:val="00C3120E"/>
    <w:rsid w:val="00C32A0E"/>
    <w:rsid w:val="00C56177"/>
    <w:rsid w:val="00CB3719"/>
    <w:rsid w:val="00CB7D33"/>
    <w:rsid w:val="00CC2BBD"/>
    <w:rsid w:val="00CC73D9"/>
    <w:rsid w:val="00CD7D04"/>
    <w:rsid w:val="00CE4FE4"/>
    <w:rsid w:val="00CE52B0"/>
    <w:rsid w:val="00CE74BB"/>
    <w:rsid w:val="00CF14BB"/>
    <w:rsid w:val="00CF1644"/>
    <w:rsid w:val="00CF29E1"/>
    <w:rsid w:val="00CF39A3"/>
    <w:rsid w:val="00D10E1C"/>
    <w:rsid w:val="00D204F2"/>
    <w:rsid w:val="00D60574"/>
    <w:rsid w:val="00D72513"/>
    <w:rsid w:val="00D75FB5"/>
    <w:rsid w:val="00D8378A"/>
    <w:rsid w:val="00D84215"/>
    <w:rsid w:val="00D85EB3"/>
    <w:rsid w:val="00D874C6"/>
    <w:rsid w:val="00DA29DE"/>
    <w:rsid w:val="00DA63F1"/>
    <w:rsid w:val="00DD2859"/>
    <w:rsid w:val="00DD3025"/>
    <w:rsid w:val="00DE0C2B"/>
    <w:rsid w:val="00DF03F4"/>
    <w:rsid w:val="00DF169A"/>
    <w:rsid w:val="00E018BB"/>
    <w:rsid w:val="00E06451"/>
    <w:rsid w:val="00E17402"/>
    <w:rsid w:val="00E243D1"/>
    <w:rsid w:val="00E47581"/>
    <w:rsid w:val="00E5036A"/>
    <w:rsid w:val="00E517BA"/>
    <w:rsid w:val="00E53DFA"/>
    <w:rsid w:val="00E54604"/>
    <w:rsid w:val="00E566DB"/>
    <w:rsid w:val="00E60EEF"/>
    <w:rsid w:val="00E66FF8"/>
    <w:rsid w:val="00E7650D"/>
    <w:rsid w:val="00E81783"/>
    <w:rsid w:val="00E82635"/>
    <w:rsid w:val="00E82F70"/>
    <w:rsid w:val="00E8422E"/>
    <w:rsid w:val="00E852D3"/>
    <w:rsid w:val="00E87F03"/>
    <w:rsid w:val="00E932EE"/>
    <w:rsid w:val="00EE31D5"/>
    <w:rsid w:val="00EE746F"/>
    <w:rsid w:val="00EF3287"/>
    <w:rsid w:val="00EF71D2"/>
    <w:rsid w:val="00F05072"/>
    <w:rsid w:val="00F206C3"/>
    <w:rsid w:val="00F266DE"/>
    <w:rsid w:val="00F301B7"/>
    <w:rsid w:val="00F36298"/>
    <w:rsid w:val="00F3700F"/>
    <w:rsid w:val="00F375F3"/>
    <w:rsid w:val="00F376E8"/>
    <w:rsid w:val="00F37945"/>
    <w:rsid w:val="00F408FB"/>
    <w:rsid w:val="00F5243F"/>
    <w:rsid w:val="00F55CD0"/>
    <w:rsid w:val="00F6319B"/>
    <w:rsid w:val="00F6578D"/>
    <w:rsid w:val="00F768C4"/>
    <w:rsid w:val="00F76E86"/>
    <w:rsid w:val="00F83DFC"/>
    <w:rsid w:val="00F8581B"/>
    <w:rsid w:val="00FB0407"/>
    <w:rsid w:val="00FB1F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E9F4984-72DA-4B6A-91C8-61BD3D58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3025"/>
    <w:pPr>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rsid w:val="00DD3025"/>
    <w:rPr>
      <w:lang w:val="es-MX"/>
    </w:rPr>
  </w:style>
  <w:style w:type="table" w:styleId="Tablaconcuadrcula">
    <w:name w:val="Table Grid"/>
    <w:basedOn w:val="Tablanormal"/>
    <w:uiPriority w:val="59"/>
    <w:rsid w:val="00DD302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D3025"/>
    <w:rPr>
      <w:color w:val="0000FF"/>
      <w:u w:val="single"/>
    </w:rPr>
  </w:style>
  <w:style w:type="paragraph" w:styleId="Textonotapie">
    <w:name w:val="footnote text"/>
    <w:basedOn w:val="Normal"/>
    <w:link w:val="TextonotapieCar"/>
    <w:uiPriority w:val="99"/>
    <w:semiHidden/>
    <w:unhideWhenUsed/>
    <w:rsid w:val="00DD3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3025"/>
    <w:rPr>
      <w:sz w:val="20"/>
      <w:szCs w:val="20"/>
    </w:rPr>
  </w:style>
  <w:style w:type="character" w:styleId="Refdenotaalpie">
    <w:name w:val="footnote reference"/>
    <w:basedOn w:val="Fuentedeprrafopredeter"/>
    <w:uiPriority w:val="99"/>
    <w:semiHidden/>
    <w:unhideWhenUsed/>
    <w:rsid w:val="00DD3025"/>
    <w:rPr>
      <w:vertAlign w:val="superscript"/>
    </w:rPr>
  </w:style>
  <w:style w:type="paragraph" w:styleId="Prrafodelista">
    <w:name w:val="List Paragraph"/>
    <w:basedOn w:val="Normal"/>
    <w:uiPriority w:val="34"/>
    <w:qFormat/>
    <w:rsid w:val="00691A24"/>
    <w:pPr>
      <w:ind w:left="720"/>
      <w:contextualSpacing/>
    </w:pPr>
    <w:rPr>
      <w:lang w:val="es-ES"/>
    </w:rPr>
  </w:style>
  <w:style w:type="paragraph" w:styleId="Piedepgina">
    <w:name w:val="footer"/>
    <w:basedOn w:val="Normal"/>
    <w:link w:val="PiedepginaCar"/>
    <w:uiPriority w:val="99"/>
    <w:unhideWhenUsed/>
    <w:rsid w:val="000E7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97F"/>
  </w:style>
  <w:style w:type="paragraph" w:styleId="NormalWeb">
    <w:name w:val="Normal (Web)"/>
    <w:basedOn w:val="Normal"/>
    <w:uiPriority w:val="99"/>
    <w:semiHidden/>
    <w:unhideWhenUsed/>
    <w:rsid w:val="00185E02"/>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eader" Target="header3.xml"/><Relationship Id="rId8" Type="http://schemas.openxmlformats.org/officeDocument/2006/relationships/hyperlink" Target="https://www.rendicioncuentas.cl/portal/sitiosisrec/docs/MANUAL-CARGA-MASIVA.pdf"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hyperlink" Target="http://www.rendicioncuentas.cl"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package" Target="embeddings/Microsoft_Excel_Worksheet.xlsx"/><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rendicioncuentas.cl/portal/sitiosisrec/"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F5890-D224-48D3-B4F4-F363F5C6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2184</TotalTime>
  <Pages>21</Pages>
  <Words>1522</Words>
  <Characters>8374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GLORIA SANHUEZA</dc:creator>
  <cp:keywords/>
  <dc:description/>
  <cp:lastModifiedBy>MARIA CARRASCO SEPULVEDA</cp:lastModifiedBy>
  <cp:revision>125</cp:revision>
  <dcterms:created xsi:type="dcterms:W3CDTF">2020-03-27T20:12:00Z</dcterms:created>
  <dcterms:modified xsi:type="dcterms:W3CDTF">2020-04-22T19:45:00Z</dcterms:modified>
</cp:coreProperties>
</file>